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2F25239E" w:rsidR="00B4478E" w:rsidRDefault="00B4478E" w:rsidP="00B4478E">
      <w:pPr>
        <w:pStyle w:val="CRCoverPage"/>
        <w:tabs>
          <w:tab w:val="right" w:pos="9639"/>
        </w:tabs>
        <w:spacing w:after="0"/>
        <w:rPr>
          <w:b/>
          <w:noProof/>
          <w:sz w:val="24"/>
        </w:rPr>
      </w:pPr>
      <w:r>
        <w:rPr>
          <w:b/>
          <w:noProof/>
          <w:sz w:val="24"/>
        </w:rPr>
        <w:t>3GPP TSG-SA WG6 Meeting #5</w:t>
      </w:r>
      <w:r w:rsidR="0014013E">
        <w:rPr>
          <w:b/>
          <w:noProof/>
          <w:sz w:val="24"/>
        </w:rPr>
        <w:t>9</w:t>
      </w:r>
      <w:r>
        <w:rPr>
          <w:b/>
          <w:noProof/>
          <w:sz w:val="24"/>
        </w:rPr>
        <w:tab/>
        <w:t>S6-2</w:t>
      </w:r>
      <w:r w:rsidR="0014013E">
        <w:rPr>
          <w:b/>
          <w:noProof/>
          <w:sz w:val="24"/>
        </w:rPr>
        <w:t>4</w:t>
      </w:r>
      <w:r w:rsidR="007C1AAC">
        <w:rPr>
          <w:b/>
          <w:noProof/>
          <w:sz w:val="24"/>
        </w:rPr>
        <w:t>0550</w:t>
      </w:r>
    </w:p>
    <w:p w14:paraId="1EB2E693" w14:textId="39A8E08F" w:rsidR="00F14D14" w:rsidRDefault="0014013E" w:rsidP="00F14D14">
      <w:pPr>
        <w:pStyle w:val="CRCoverPage"/>
        <w:tabs>
          <w:tab w:val="right" w:pos="9639"/>
        </w:tabs>
        <w:spacing w:after="0"/>
        <w:rPr>
          <w:b/>
          <w:noProof/>
          <w:sz w:val="24"/>
        </w:rPr>
      </w:pPr>
      <w:r>
        <w:rPr>
          <w:b/>
          <w:noProof/>
          <w:sz w:val="22"/>
          <w:szCs w:val="22"/>
        </w:rPr>
        <w:t>Athens</w:t>
      </w:r>
      <w:r w:rsidR="00B066AA" w:rsidRPr="00B066AA">
        <w:rPr>
          <w:b/>
          <w:noProof/>
          <w:sz w:val="22"/>
          <w:szCs w:val="22"/>
        </w:rPr>
        <w:t xml:space="preserve">, </w:t>
      </w:r>
      <w:r>
        <w:rPr>
          <w:b/>
          <w:noProof/>
          <w:sz w:val="22"/>
          <w:szCs w:val="22"/>
        </w:rPr>
        <w:t>Greece</w:t>
      </w:r>
      <w:r w:rsidR="00280AAE">
        <w:rPr>
          <w:b/>
          <w:noProof/>
          <w:sz w:val="22"/>
          <w:szCs w:val="22"/>
        </w:rPr>
        <w:t xml:space="preserve"> </w:t>
      </w:r>
      <w:r>
        <w:rPr>
          <w:b/>
          <w:noProof/>
          <w:sz w:val="22"/>
          <w:szCs w:val="22"/>
        </w:rPr>
        <w:t>26</w:t>
      </w:r>
      <w:r w:rsidRPr="0014013E">
        <w:rPr>
          <w:b/>
          <w:noProof/>
          <w:sz w:val="22"/>
          <w:szCs w:val="22"/>
          <w:vertAlign w:val="superscript"/>
        </w:rPr>
        <w:t>th</w:t>
      </w:r>
      <w:r w:rsidR="00280AAE">
        <w:rPr>
          <w:b/>
          <w:noProof/>
          <w:sz w:val="22"/>
          <w:szCs w:val="22"/>
        </w:rPr>
        <w:t xml:space="preserve"> </w:t>
      </w:r>
      <w:r>
        <w:rPr>
          <w:b/>
          <w:noProof/>
          <w:sz w:val="22"/>
          <w:szCs w:val="22"/>
        </w:rPr>
        <w:t xml:space="preserve">February </w:t>
      </w:r>
      <w:r w:rsidR="00280AAE">
        <w:rPr>
          <w:rFonts w:cs="Arial"/>
          <w:b/>
          <w:bCs/>
          <w:sz w:val="22"/>
          <w:szCs w:val="22"/>
        </w:rPr>
        <w:t xml:space="preserve">– </w:t>
      </w:r>
      <w:r w:rsidR="006653F0">
        <w:rPr>
          <w:rFonts w:cs="Arial"/>
          <w:b/>
          <w:bCs/>
          <w:sz w:val="22"/>
          <w:szCs w:val="22"/>
        </w:rPr>
        <w:t>1</w:t>
      </w:r>
      <w:r w:rsidRPr="0014013E">
        <w:rPr>
          <w:rFonts w:cs="Arial"/>
          <w:b/>
          <w:bCs/>
          <w:sz w:val="22"/>
          <w:szCs w:val="22"/>
          <w:vertAlign w:val="superscript"/>
        </w:rPr>
        <w:t>st</w:t>
      </w:r>
      <w:r w:rsidR="00280AAE">
        <w:rPr>
          <w:rFonts w:cs="Arial"/>
          <w:b/>
          <w:bCs/>
          <w:sz w:val="22"/>
          <w:szCs w:val="22"/>
        </w:rPr>
        <w:t xml:space="preserve"> </w:t>
      </w:r>
      <w:r>
        <w:rPr>
          <w:rFonts w:cs="Arial"/>
          <w:b/>
          <w:bCs/>
          <w:sz w:val="22"/>
          <w:szCs w:val="22"/>
        </w:rPr>
        <w:t>March</w:t>
      </w:r>
      <w:r w:rsidR="00280AAE">
        <w:rPr>
          <w:rFonts w:cs="Arial"/>
          <w:b/>
          <w:bCs/>
          <w:sz w:val="22"/>
          <w:szCs w:val="22"/>
        </w:rPr>
        <w:t xml:space="preserve"> </w:t>
      </w:r>
      <w:r w:rsidR="00280AAE">
        <w:rPr>
          <w:b/>
          <w:noProof/>
          <w:sz w:val="22"/>
          <w:szCs w:val="22"/>
        </w:rPr>
        <w:t>202</w:t>
      </w:r>
      <w:r>
        <w:rPr>
          <w:b/>
          <w:noProof/>
          <w:sz w:val="22"/>
          <w:szCs w:val="22"/>
        </w:rPr>
        <w:t>4</w:t>
      </w:r>
      <w:r w:rsidR="00F14D14">
        <w:rPr>
          <w:rFonts w:cs="Arial"/>
          <w:b/>
          <w:bCs/>
          <w:sz w:val="22"/>
        </w:rPr>
        <w:tab/>
      </w:r>
      <w:r w:rsidR="00F14D14">
        <w:rPr>
          <w:b/>
          <w:noProof/>
          <w:sz w:val="24"/>
        </w:rPr>
        <w:t>(revision of S6-2</w:t>
      </w:r>
      <w:r>
        <w:rPr>
          <w:b/>
          <w:noProof/>
          <w:sz w:val="24"/>
        </w:rPr>
        <w:t>4</w:t>
      </w:r>
      <w:r w:rsidR="00C04131">
        <w:rPr>
          <w:b/>
          <w:noProof/>
          <w:sz w:val="24"/>
        </w:rPr>
        <w:t>xxxx</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C911D6" w:rsidR="001E41F3" w:rsidRPr="00410371" w:rsidRDefault="00A328CC" w:rsidP="00A328CC">
            <w:pPr>
              <w:pStyle w:val="CRCoverPage"/>
              <w:spacing w:after="0"/>
              <w:rPr>
                <w:b/>
                <w:noProof/>
                <w:sz w:val="28"/>
              </w:rPr>
            </w:pPr>
            <w:r w:rsidRPr="00A328CC">
              <w:rPr>
                <w:b/>
                <w:noProof/>
                <w:sz w:val="28"/>
              </w:rPr>
              <w:t>23.</w:t>
            </w:r>
            <w:r w:rsidR="00C04131">
              <w:rPr>
                <w:b/>
                <w:noProof/>
                <w:sz w:val="28"/>
              </w:rPr>
              <w:t>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E89E25" w:rsidR="001E41F3" w:rsidRPr="00410371" w:rsidRDefault="007C1AAC" w:rsidP="007C1AAC">
            <w:pPr>
              <w:pStyle w:val="CRCoverPage"/>
              <w:spacing w:after="0"/>
              <w:jc w:val="center"/>
              <w:rPr>
                <w:noProof/>
              </w:rPr>
            </w:pPr>
            <w:r w:rsidRPr="007C1AAC">
              <w:rPr>
                <w:b/>
                <w:noProof/>
                <w:sz w:val="28"/>
              </w:rPr>
              <w:t>0602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BE2146" w:rsidR="001E41F3" w:rsidRPr="00410371" w:rsidRDefault="00C04131" w:rsidP="00E13F3D">
            <w:pPr>
              <w:pStyle w:val="CRCoverPage"/>
              <w:spacing w:after="0"/>
              <w:jc w:val="center"/>
              <w:rPr>
                <w:b/>
                <w:noProof/>
              </w:rPr>
            </w:pPr>
            <w:r>
              <w:rPr>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A469E6" w:rsidR="001E41F3" w:rsidRPr="00410371" w:rsidRDefault="00A33917">
            <w:pPr>
              <w:pStyle w:val="CRCoverPage"/>
              <w:spacing w:after="0"/>
              <w:jc w:val="center"/>
              <w:rPr>
                <w:noProof/>
                <w:sz w:val="28"/>
              </w:rPr>
            </w:pPr>
            <w:fldSimple w:instr=" DOCPROPERTY  Version  \* MERGEFORMAT ">
              <w:r w:rsidR="00A328CC">
                <w:rPr>
                  <w:b/>
                  <w:noProof/>
                  <w:sz w:val="28"/>
                </w:rPr>
                <w:t>1</w:t>
              </w:r>
              <w:r w:rsidR="00CF6EDA">
                <w:rPr>
                  <w:b/>
                  <w:noProof/>
                  <w:sz w:val="28"/>
                </w:rPr>
                <w:t>9</w:t>
              </w:r>
              <w:r w:rsidR="00A328CC">
                <w:rPr>
                  <w:b/>
                  <w:noProof/>
                  <w:sz w:val="28"/>
                </w:rPr>
                <w:t>.</w:t>
              </w:r>
              <w:r w:rsidR="00CF6EDA">
                <w:rPr>
                  <w:b/>
                  <w:noProof/>
                  <w:sz w:val="28"/>
                </w:rPr>
                <w:t>0</w:t>
              </w:r>
              <w:r w:rsidR="00A328C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CC5DF9B" w:rsidR="00F25D98" w:rsidRDefault="00A328CC"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2003AB" w:rsidR="00F25D98" w:rsidRDefault="00A328CC"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1CF879" w:rsidR="001E41F3" w:rsidRDefault="00C04131">
            <w:pPr>
              <w:pStyle w:val="CRCoverPage"/>
              <w:spacing w:after="0"/>
              <w:ind w:left="100"/>
              <w:rPr>
                <w:noProof/>
              </w:rPr>
            </w:pPr>
            <w:r>
              <w:rPr>
                <w:noProof/>
              </w:rPr>
              <w:t>Clarification on EAS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23BDA0" w:rsidR="001E41F3" w:rsidRDefault="00244C01">
            <w:pPr>
              <w:pStyle w:val="CRCoverPage"/>
              <w:spacing w:after="0"/>
              <w:ind w:left="100"/>
              <w:rPr>
                <w:noProof/>
              </w:rPr>
            </w:pPr>
            <w:r>
              <w:rPr>
                <w:rFonts w:hint="eastAsia"/>
                <w:noProof/>
                <w:lang w:eastAsia="zh-CN"/>
              </w:rPr>
              <w:t>Huawei</w:t>
            </w:r>
            <w:r>
              <w:rPr>
                <w:noProof/>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3379CB" w:rsidR="001E41F3" w:rsidRDefault="00244C01"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400FE6" w:rsidR="001E41F3" w:rsidRDefault="00C04131">
            <w:pPr>
              <w:pStyle w:val="CRCoverPage"/>
              <w:spacing w:after="0"/>
              <w:ind w:left="100"/>
              <w:rPr>
                <w:noProof/>
              </w:rPr>
            </w:pPr>
            <w:r w:rsidRPr="00C04131">
              <w:rPr>
                <w:noProof/>
              </w:rP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B2442C" w:rsidR="001E41F3" w:rsidRDefault="00244C01">
            <w:pPr>
              <w:pStyle w:val="CRCoverPage"/>
              <w:spacing w:after="0"/>
              <w:ind w:left="100"/>
              <w:rPr>
                <w:noProof/>
              </w:rPr>
            </w:pPr>
            <w:r>
              <w:t>2024-02-</w:t>
            </w:r>
            <w:r w:rsidR="00C549A2">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F88B4C" w:rsidR="001E41F3" w:rsidRDefault="00562ECB"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9B7064" w:rsidR="001E41F3" w:rsidRDefault="00244C01">
            <w:pPr>
              <w:pStyle w:val="CRCoverPage"/>
              <w:spacing w:after="0"/>
              <w:ind w:left="100"/>
              <w:rPr>
                <w:noProof/>
              </w:rPr>
            </w:pPr>
            <w:r>
              <w:t>Rel-1</w:t>
            </w:r>
            <w:r w:rsidR="007C1AAC">
              <w:t>9</w:t>
            </w:r>
            <w:bookmarkStart w:id="1" w:name="_GoBack"/>
            <w:bookmarkEnd w:id="1"/>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347760" w:rsidR="0035253E" w:rsidRPr="00C55A64" w:rsidRDefault="00C549A2" w:rsidP="00C2525E">
            <w:pPr>
              <w:rPr>
                <w:rFonts w:ascii="Arial" w:hAnsi="Arial"/>
                <w:noProof/>
                <w:lang w:eastAsia="zh-CN"/>
              </w:rPr>
            </w:pPr>
            <w:r>
              <w:rPr>
                <w:rFonts w:ascii="Arial" w:hAnsi="Arial"/>
                <w:noProof/>
                <w:lang w:eastAsia="zh-CN"/>
              </w:rPr>
              <w:t xml:space="preserve">Due to the CT3 LS </w:t>
            </w:r>
            <w:r w:rsidRPr="00C549A2">
              <w:rPr>
                <w:rFonts w:ascii="Arial" w:hAnsi="Arial"/>
                <w:noProof/>
                <w:lang w:eastAsia="zh-CN"/>
              </w:rPr>
              <w:t>S6-240010/ C3-235618</w:t>
            </w:r>
            <w:r>
              <w:rPr>
                <w:rFonts w:ascii="Arial" w:hAnsi="Arial"/>
                <w:noProof/>
                <w:lang w:eastAsia="zh-CN"/>
              </w:rPr>
              <w:t>, the SEAL enabler server can be discovered inpendently without any vertical applications, so it is proposed to provide a new generic application enabler as a EAS type.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7DF405" w:rsidR="00C2525E" w:rsidRDefault="00C549A2" w:rsidP="0035253E">
            <w:pPr>
              <w:pStyle w:val="CRCoverPage"/>
              <w:spacing w:after="0"/>
              <w:rPr>
                <w:noProof/>
                <w:lang w:eastAsia="zh-CN"/>
              </w:rPr>
            </w:pPr>
            <w:r>
              <w:rPr>
                <w:noProof/>
                <w:lang w:eastAsia="zh-CN"/>
              </w:rPr>
              <w:t>Update the description of EAS type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4AFE9E" w:rsidR="001E41F3" w:rsidRDefault="00C549A2">
            <w:pPr>
              <w:pStyle w:val="CRCoverPage"/>
              <w:spacing w:after="0"/>
              <w:ind w:left="100"/>
              <w:rPr>
                <w:noProof/>
              </w:rPr>
            </w:pPr>
            <w:r>
              <w:rPr>
                <w:noProof/>
                <w:lang w:eastAsia="zh-CN"/>
              </w:rPr>
              <w:t>SEAL enabler server cannot be discovered inpendently.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8548DF" w:rsidR="001E41F3" w:rsidRDefault="00C549A2">
            <w:pPr>
              <w:pStyle w:val="CRCoverPage"/>
              <w:spacing w:after="0"/>
              <w:ind w:left="100"/>
              <w:rPr>
                <w:noProof/>
                <w:lang w:eastAsia="zh-CN"/>
              </w:rPr>
            </w:pPr>
            <w:r>
              <w:rPr>
                <w:noProof/>
                <w:lang w:eastAsia="zh-CN"/>
              </w:rPr>
              <w:t>8.2.4, 8.5.3.2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272C44" w:rsidR="001E41F3" w:rsidRDefault="00DB509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D9F0E4" w:rsidR="001E41F3" w:rsidRDefault="00DB509C">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FB198C" w:rsidR="001E41F3" w:rsidRDefault="00DB509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41ED0A" w14:textId="55EA85CF" w:rsidR="009A7CCF" w:rsidRDefault="00DB509C" w:rsidP="00751B8A">
      <w:pPr>
        <w:outlineLvl w:val="0"/>
        <w:rPr>
          <w:ins w:id="2" w:author="Huawei01" w:date="2024-02-02T16:20:00Z"/>
          <w:noProof/>
          <w:highlight w:val="yellow"/>
          <w:lang w:eastAsia="zh-CN"/>
        </w:rPr>
      </w:pPr>
      <w:r w:rsidRPr="00DB509C">
        <w:rPr>
          <w:noProof/>
          <w:highlight w:val="yellow"/>
          <w:lang w:eastAsia="zh-CN"/>
        </w:rPr>
        <w:lastRenderedPageBreak/>
        <w:t>/************************** 1</w:t>
      </w:r>
      <w:r w:rsidRPr="00DB509C">
        <w:rPr>
          <w:noProof/>
          <w:highlight w:val="yellow"/>
          <w:vertAlign w:val="superscript"/>
          <w:lang w:eastAsia="zh-CN"/>
        </w:rPr>
        <w:t>st</w:t>
      </w:r>
      <w:r w:rsidRPr="00DB509C">
        <w:rPr>
          <w:noProof/>
          <w:highlight w:val="yellow"/>
          <w:lang w:eastAsia="zh-CN"/>
        </w:rPr>
        <w:t xml:space="preserve"> changes ****************************/</w:t>
      </w:r>
      <w:bookmarkStart w:id="3" w:name="_Toc155898558"/>
    </w:p>
    <w:p w14:paraId="12C4BF46" w14:textId="77777777" w:rsidR="00C549A2" w:rsidRPr="00C549A2" w:rsidRDefault="00C549A2" w:rsidP="00C549A2">
      <w:pPr>
        <w:keepNext/>
        <w:keepLines/>
        <w:spacing w:before="120"/>
        <w:ind w:left="1134" w:hanging="1134"/>
        <w:outlineLvl w:val="2"/>
        <w:rPr>
          <w:rFonts w:ascii="Arial" w:eastAsia="宋体" w:hAnsi="Arial"/>
          <w:sz w:val="28"/>
        </w:rPr>
      </w:pPr>
      <w:bookmarkStart w:id="4" w:name="_Toc37790994"/>
      <w:bookmarkStart w:id="5" w:name="_Toc42003945"/>
      <w:bookmarkStart w:id="6" w:name="_Toc50584266"/>
      <w:bookmarkStart w:id="7" w:name="_Toc50584610"/>
      <w:bookmarkStart w:id="8" w:name="_Toc57673457"/>
      <w:bookmarkStart w:id="9" w:name="_Toc155357108"/>
      <w:bookmarkEnd w:id="3"/>
      <w:r w:rsidRPr="00C549A2">
        <w:rPr>
          <w:rFonts w:ascii="Arial" w:eastAsia="宋体" w:hAnsi="Arial"/>
          <w:sz w:val="28"/>
        </w:rPr>
        <w:t>8.2.4</w:t>
      </w:r>
      <w:r w:rsidRPr="00C549A2">
        <w:rPr>
          <w:rFonts w:ascii="Arial" w:eastAsia="宋体" w:hAnsi="Arial"/>
          <w:sz w:val="28"/>
        </w:rPr>
        <w:tab/>
        <w:t>EAS Profile</w:t>
      </w:r>
      <w:bookmarkEnd w:id="4"/>
      <w:bookmarkEnd w:id="5"/>
      <w:bookmarkEnd w:id="6"/>
      <w:bookmarkEnd w:id="7"/>
      <w:bookmarkEnd w:id="8"/>
      <w:bookmarkEnd w:id="9"/>
    </w:p>
    <w:p w14:paraId="20EAA25E" w14:textId="77777777" w:rsidR="00C549A2" w:rsidRPr="00C549A2" w:rsidRDefault="00C549A2" w:rsidP="00C549A2">
      <w:pPr>
        <w:rPr>
          <w:rFonts w:eastAsia="宋体"/>
        </w:rPr>
      </w:pPr>
      <w:r w:rsidRPr="00C549A2">
        <w:rPr>
          <w:rFonts w:eastAsia="宋体"/>
        </w:rPr>
        <w:t xml:space="preserve">An EAS Profile includes information about an EAS used to describe services and service characteristics offered. </w:t>
      </w:r>
    </w:p>
    <w:p w14:paraId="6463C3FE" w14:textId="77777777" w:rsidR="00C549A2" w:rsidRPr="00C549A2" w:rsidRDefault="00C549A2" w:rsidP="00C549A2">
      <w:pPr>
        <w:keepLines/>
        <w:ind w:left="1135" w:hanging="851"/>
        <w:rPr>
          <w:rFonts w:eastAsia="宋体"/>
        </w:rPr>
      </w:pPr>
      <w:r w:rsidRPr="00C549A2">
        <w:rPr>
          <w:rFonts w:eastAsia="宋体"/>
        </w:rPr>
        <w:t>NOTE:</w:t>
      </w:r>
      <w:r w:rsidRPr="00C549A2">
        <w:rPr>
          <w:rFonts w:eastAsia="宋体"/>
        </w:rPr>
        <w:tab/>
        <w:t>Information elements in the EAS Profile are provided by the ASP.</w:t>
      </w:r>
    </w:p>
    <w:p w14:paraId="6262CAED" w14:textId="77777777" w:rsidR="00C549A2" w:rsidRPr="00C549A2" w:rsidRDefault="00C549A2" w:rsidP="00C549A2">
      <w:pPr>
        <w:keepNext/>
        <w:keepLines/>
        <w:spacing w:before="60"/>
        <w:jc w:val="center"/>
        <w:rPr>
          <w:rFonts w:ascii="Arial" w:eastAsia="宋体" w:hAnsi="Arial"/>
          <w:b/>
        </w:rPr>
      </w:pPr>
      <w:r w:rsidRPr="00C549A2">
        <w:rPr>
          <w:rFonts w:ascii="Arial" w:eastAsia="宋体" w:hAnsi="Arial"/>
          <w:b/>
        </w:rPr>
        <w:t>Table 8.2.4-1: EAS Profile</w:t>
      </w:r>
    </w:p>
    <w:tbl>
      <w:tblPr>
        <w:tblW w:w="8907" w:type="dxa"/>
        <w:jc w:val="center"/>
        <w:tblLayout w:type="fixed"/>
        <w:tblLook w:val="04A0" w:firstRow="1" w:lastRow="0" w:firstColumn="1" w:lastColumn="0" w:noHBand="0" w:noVBand="1"/>
      </w:tblPr>
      <w:tblGrid>
        <w:gridCol w:w="2154"/>
        <w:gridCol w:w="900"/>
        <w:gridCol w:w="5853"/>
      </w:tblGrid>
      <w:tr w:rsidR="00C549A2" w:rsidRPr="00C549A2" w14:paraId="7D14EEB6" w14:textId="77777777" w:rsidTr="00BA5387">
        <w:trPr>
          <w:jc w:val="center"/>
        </w:trPr>
        <w:tc>
          <w:tcPr>
            <w:tcW w:w="2154" w:type="dxa"/>
            <w:tcBorders>
              <w:top w:val="single" w:sz="4" w:space="0" w:color="000000"/>
              <w:left w:val="single" w:sz="4" w:space="0" w:color="000000"/>
              <w:bottom w:val="single" w:sz="4" w:space="0" w:color="000000"/>
              <w:right w:val="nil"/>
            </w:tcBorders>
            <w:hideMark/>
          </w:tcPr>
          <w:p w14:paraId="030FD645" w14:textId="77777777" w:rsidR="00C549A2" w:rsidRPr="00C549A2" w:rsidRDefault="00C549A2" w:rsidP="00C549A2">
            <w:pPr>
              <w:keepNext/>
              <w:keepLines/>
              <w:spacing w:after="0"/>
              <w:jc w:val="center"/>
              <w:rPr>
                <w:rFonts w:ascii="Arial" w:eastAsia="宋体" w:hAnsi="Arial"/>
                <w:b/>
                <w:sz w:val="18"/>
              </w:rPr>
            </w:pPr>
            <w:r w:rsidRPr="00C549A2">
              <w:rPr>
                <w:rFonts w:ascii="Arial" w:eastAsia="宋体" w:hAnsi="Arial"/>
                <w:b/>
                <w:sz w:val="18"/>
              </w:rPr>
              <w:t>Information element</w:t>
            </w:r>
          </w:p>
        </w:tc>
        <w:tc>
          <w:tcPr>
            <w:tcW w:w="900" w:type="dxa"/>
            <w:tcBorders>
              <w:top w:val="single" w:sz="4" w:space="0" w:color="000000"/>
              <w:left w:val="single" w:sz="4" w:space="0" w:color="000000"/>
              <w:bottom w:val="single" w:sz="4" w:space="0" w:color="000000"/>
              <w:right w:val="nil"/>
            </w:tcBorders>
            <w:hideMark/>
          </w:tcPr>
          <w:p w14:paraId="119BC553" w14:textId="77777777" w:rsidR="00C549A2" w:rsidRPr="00C549A2" w:rsidRDefault="00C549A2" w:rsidP="00C549A2">
            <w:pPr>
              <w:keepNext/>
              <w:keepLines/>
              <w:spacing w:after="0"/>
              <w:jc w:val="center"/>
              <w:rPr>
                <w:rFonts w:ascii="Arial" w:eastAsia="宋体" w:hAnsi="Arial"/>
                <w:b/>
                <w:sz w:val="18"/>
              </w:rPr>
            </w:pPr>
            <w:r w:rsidRPr="00C549A2">
              <w:rPr>
                <w:rFonts w:ascii="Arial" w:eastAsia="宋体" w:hAnsi="Arial"/>
                <w:b/>
                <w:sz w:val="18"/>
              </w:rPr>
              <w:t>Status</w:t>
            </w:r>
          </w:p>
        </w:tc>
        <w:tc>
          <w:tcPr>
            <w:tcW w:w="5853" w:type="dxa"/>
            <w:tcBorders>
              <w:top w:val="single" w:sz="4" w:space="0" w:color="000000"/>
              <w:left w:val="single" w:sz="4" w:space="0" w:color="000000"/>
              <w:bottom w:val="single" w:sz="4" w:space="0" w:color="000000"/>
              <w:right w:val="single" w:sz="4" w:space="0" w:color="000000"/>
            </w:tcBorders>
            <w:hideMark/>
          </w:tcPr>
          <w:p w14:paraId="1FEDB3BC" w14:textId="77777777" w:rsidR="00C549A2" w:rsidRPr="00C549A2" w:rsidRDefault="00C549A2" w:rsidP="00C549A2">
            <w:pPr>
              <w:keepNext/>
              <w:keepLines/>
              <w:spacing w:after="0"/>
              <w:jc w:val="center"/>
              <w:rPr>
                <w:rFonts w:ascii="Arial" w:eastAsia="宋体" w:hAnsi="Arial"/>
                <w:b/>
                <w:sz w:val="18"/>
              </w:rPr>
            </w:pPr>
            <w:r w:rsidRPr="00C549A2">
              <w:rPr>
                <w:rFonts w:ascii="Arial" w:eastAsia="宋体" w:hAnsi="Arial"/>
                <w:b/>
                <w:sz w:val="18"/>
              </w:rPr>
              <w:t>Description</w:t>
            </w:r>
          </w:p>
        </w:tc>
      </w:tr>
      <w:tr w:rsidR="00C549A2" w:rsidRPr="00C549A2" w14:paraId="31978D76" w14:textId="77777777" w:rsidTr="00BA5387">
        <w:trPr>
          <w:jc w:val="center"/>
        </w:trPr>
        <w:tc>
          <w:tcPr>
            <w:tcW w:w="2154" w:type="dxa"/>
            <w:tcBorders>
              <w:top w:val="single" w:sz="4" w:space="0" w:color="000000"/>
              <w:left w:val="single" w:sz="4" w:space="0" w:color="000000"/>
              <w:bottom w:val="single" w:sz="4" w:space="0" w:color="000000"/>
              <w:right w:val="nil"/>
            </w:tcBorders>
          </w:tcPr>
          <w:p w14:paraId="2716BDE5" w14:textId="77777777" w:rsidR="00C549A2" w:rsidRPr="00C549A2" w:rsidRDefault="00C549A2" w:rsidP="00C549A2">
            <w:pPr>
              <w:keepNext/>
              <w:keepLines/>
              <w:spacing w:after="0"/>
              <w:rPr>
                <w:rFonts w:ascii="Arial" w:eastAsia="Malgun Gothic" w:hAnsi="Arial"/>
                <w:sz w:val="18"/>
              </w:rPr>
            </w:pPr>
            <w:r w:rsidRPr="00C549A2">
              <w:rPr>
                <w:rFonts w:ascii="Arial" w:eastAsia="Malgun Gothic" w:hAnsi="Arial"/>
                <w:sz w:val="18"/>
              </w:rPr>
              <w:t xml:space="preserve">EASID </w:t>
            </w:r>
          </w:p>
        </w:tc>
        <w:tc>
          <w:tcPr>
            <w:tcW w:w="900" w:type="dxa"/>
            <w:tcBorders>
              <w:top w:val="single" w:sz="4" w:space="0" w:color="000000"/>
              <w:left w:val="single" w:sz="4" w:space="0" w:color="000000"/>
              <w:bottom w:val="single" w:sz="4" w:space="0" w:color="000000"/>
              <w:right w:val="nil"/>
            </w:tcBorders>
          </w:tcPr>
          <w:p w14:paraId="2E7FC4BF" w14:textId="77777777" w:rsidR="00C549A2" w:rsidRPr="00C549A2" w:rsidDel="000A224B" w:rsidRDefault="00C549A2" w:rsidP="00C549A2">
            <w:pPr>
              <w:keepNext/>
              <w:keepLines/>
              <w:spacing w:after="0"/>
              <w:jc w:val="center"/>
              <w:rPr>
                <w:rFonts w:ascii="Arial" w:eastAsia="Malgun Gothic" w:hAnsi="Arial"/>
                <w:sz w:val="18"/>
              </w:rPr>
            </w:pPr>
            <w:r w:rsidRPr="00C549A2">
              <w:rPr>
                <w:rFonts w:ascii="Arial" w:eastAsia="Malgun Gothic" w:hAnsi="Arial"/>
                <w:sz w:val="18"/>
              </w:rPr>
              <w:t>M</w:t>
            </w:r>
          </w:p>
        </w:tc>
        <w:tc>
          <w:tcPr>
            <w:tcW w:w="5853" w:type="dxa"/>
            <w:tcBorders>
              <w:top w:val="single" w:sz="4" w:space="0" w:color="000000"/>
              <w:left w:val="single" w:sz="4" w:space="0" w:color="000000"/>
              <w:bottom w:val="single" w:sz="4" w:space="0" w:color="000000"/>
              <w:right w:val="single" w:sz="4" w:space="0" w:color="000000"/>
            </w:tcBorders>
          </w:tcPr>
          <w:p w14:paraId="76ABA2F5" w14:textId="77777777" w:rsidR="00C549A2" w:rsidRPr="00C549A2" w:rsidRDefault="00C549A2" w:rsidP="00C549A2">
            <w:pPr>
              <w:keepNext/>
              <w:keepLines/>
              <w:spacing w:after="0"/>
              <w:rPr>
                <w:rFonts w:ascii="Arial" w:eastAsia="Malgun Gothic" w:hAnsi="Arial"/>
                <w:sz w:val="18"/>
              </w:rPr>
            </w:pPr>
            <w:r w:rsidRPr="00C549A2">
              <w:rPr>
                <w:rFonts w:ascii="Arial" w:eastAsia="宋体" w:hAnsi="Arial" w:cs="Arial"/>
                <w:sz w:val="18"/>
                <w:szCs w:val="18"/>
              </w:rPr>
              <w:t>The identifier of the EAS</w:t>
            </w:r>
          </w:p>
        </w:tc>
      </w:tr>
      <w:tr w:rsidR="00C549A2" w:rsidRPr="00C549A2" w14:paraId="09806DBA" w14:textId="77777777" w:rsidTr="00BA5387">
        <w:trPr>
          <w:jc w:val="center"/>
        </w:trPr>
        <w:tc>
          <w:tcPr>
            <w:tcW w:w="2154" w:type="dxa"/>
            <w:tcBorders>
              <w:top w:val="single" w:sz="4" w:space="0" w:color="000000"/>
              <w:left w:val="single" w:sz="4" w:space="0" w:color="000000"/>
              <w:bottom w:val="single" w:sz="4" w:space="0" w:color="000000"/>
              <w:right w:val="nil"/>
            </w:tcBorders>
          </w:tcPr>
          <w:p w14:paraId="1E1AB678" w14:textId="77777777" w:rsidR="00C549A2" w:rsidRPr="00C549A2" w:rsidRDefault="00C549A2" w:rsidP="00C549A2">
            <w:pPr>
              <w:keepNext/>
              <w:keepLines/>
              <w:spacing w:after="0"/>
              <w:rPr>
                <w:rFonts w:ascii="Arial" w:eastAsia="宋体" w:hAnsi="Arial"/>
                <w:sz w:val="18"/>
              </w:rPr>
            </w:pPr>
            <w:r w:rsidRPr="00C549A2">
              <w:rPr>
                <w:rFonts w:ascii="Arial" w:eastAsia="宋体" w:hAnsi="Arial"/>
                <w:sz w:val="18"/>
              </w:rPr>
              <w:t>EAS Endpoint</w:t>
            </w:r>
          </w:p>
        </w:tc>
        <w:tc>
          <w:tcPr>
            <w:tcW w:w="900" w:type="dxa"/>
            <w:tcBorders>
              <w:top w:val="single" w:sz="4" w:space="0" w:color="000000"/>
              <w:left w:val="single" w:sz="4" w:space="0" w:color="000000"/>
              <w:bottom w:val="single" w:sz="4" w:space="0" w:color="000000"/>
              <w:right w:val="nil"/>
            </w:tcBorders>
          </w:tcPr>
          <w:p w14:paraId="01D6E1D4" w14:textId="77777777" w:rsidR="00C549A2" w:rsidRPr="00C549A2" w:rsidRDefault="00C549A2" w:rsidP="00C549A2">
            <w:pPr>
              <w:keepNext/>
              <w:keepLines/>
              <w:spacing w:after="0"/>
              <w:jc w:val="center"/>
              <w:rPr>
                <w:rFonts w:ascii="Arial" w:eastAsia="宋体" w:hAnsi="Arial"/>
                <w:sz w:val="18"/>
              </w:rPr>
            </w:pPr>
            <w:r w:rsidRPr="00C549A2">
              <w:rPr>
                <w:rFonts w:ascii="Arial" w:eastAsia="宋体" w:hAnsi="Arial"/>
                <w:sz w:val="18"/>
              </w:rPr>
              <w:t>M</w:t>
            </w:r>
          </w:p>
        </w:tc>
        <w:tc>
          <w:tcPr>
            <w:tcW w:w="5853" w:type="dxa"/>
            <w:tcBorders>
              <w:top w:val="single" w:sz="4" w:space="0" w:color="000000"/>
              <w:left w:val="single" w:sz="4" w:space="0" w:color="000000"/>
              <w:bottom w:val="single" w:sz="4" w:space="0" w:color="000000"/>
              <w:right w:val="single" w:sz="4" w:space="0" w:color="000000"/>
            </w:tcBorders>
          </w:tcPr>
          <w:p w14:paraId="2BA23964" w14:textId="77777777" w:rsidR="00C549A2" w:rsidRPr="00C549A2" w:rsidRDefault="00C549A2" w:rsidP="00C549A2">
            <w:pPr>
              <w:keepNext/>
              <w:keepLines/>
              <w:spacing w:after="0"/>
              <w:rPr>
                <w:rFonts w:ascii="Arial" w:eastAsia="宋体" w:hAnsi="Arial"/>
                <w:sz w:val="18"/>
              </w:rPr>
            </w:pPr>
            <w:r w:rsidRPr="00C549A2">
              <w:rPr>
                <w:rFonts w:ascii="Arial" w:eastAsia="宋体" w:hAnsi="Arial"/>
                <w:sz w:val="18"/>
              </w:rPr>
              <w:t>Endpoint information (e.g. URI, FQDN, IP address) used to communicate with the EAS. This information maybe discovered by EEC and exposed to ACs so that ACs can establish contact with the EAS.</w:t>
            </w:r>
          </w:p>
        </w:tc>
      </w:tr>
      <w:tr w:rsidR="00C549A2" w:rsidRPr="00C549A2" w14:paraId="64BDC809" w14:textId="77777777" w:rsidTr="00BA5387">
        <w:trPr>
          <w:jc w:val="center"/>
        </w:trPr>
        <w:tc>
          <w:tcPr>
            <w:tcW w:w="2154" w:type="dxa"/>
            <w:tcBorders>
              <w:top w:val="single" w:sz="4" w:space="0" w:color="000000"/>
              <w:left w:val="single" w:sz="4" w:space="0" w:color="000000"/>
              <w:bottom w:val="single" w:sz="4" w:space="0" w:color="000000"/>
              <w:right w:val="nil"/>
            </w:tcBorders>
          </w:tcPr>
          <w:p w14:paraId="1EFE2C20" w14:textId="77777777" w:rsidR="00C549A2" w:rsidRPr="00C549A2" w:rsidRDefault="00C549A2" w:rsidP="00C549A2">
            <w:pPr>
              <w:keepNext/>
              <w:keepLines/>
              <w:spacing w:after="0"/>
              <w:rPr>
                <w:rFonts w:ascii="Arial" w:eastAsia="宋体" w:hAnsi="Arial"/>
                <w:sz w:val="18"/>
              </w:rPr>
            </w:pPr>
            <w:r w:rsidRPr="00C549A2">
              <w:rPr>
                <w:rFonts w:ascii="Arial" w:eastAsia="宋体" w:hAnsi="Arial"/>
                <w:sz w:val="18"/>
              </w:rPr>
              <w:t>List of EAS bundle information</w:t>
            </w:r>
          </w:p>
        </w:tc>
        <w:tc>
          <w:tcPr>
            <w:tcW w:w="900" w:type="dxa"/>
            <w:tcBorders>
              <w:top w:val="single" w:sz="4" w:space="0" w:color="000000"/>
              <w:left w:val="single" w:sz="4" w:space="0" w:color="000000"/>
              <w:bottom w:val="single" w:sz="4" w:space="0" w:color="000000"/>
              <w:right w:val="nil"/>
            </w:tcBorders>
          </w:tcPr>
          <w:p w14:paraId="17EF79E8" w14:textId="77777777" w:rsidR="00C549A2" w:rsidRPr="00C549A2" w:rsidRDefault="00C549A2" w:rsidP="00C549A2">
            <w:pPr>
              <w:keepNext/>
              <w:keepLines/>
              <w:spacing w:after="0"/>
              <w:jc w:val="center"/>
              <w:rPr>
                <w:rFonts w:ascii="Arial" w:eastAsia="宋体" w:hAnsi="Arial"/>
                <w:sz w:val="18"/>
              </w:rPr>
            </w:pPr>
            <w:r w:rsidRPr="00C549A2">
              <w:rPr>
                <w:rFonts w:ascii="Arial" w:eastAsia="宋体"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5924682F" w14:textId="77777777" w:rsidR="00C549A2" w:rsidRPr="00C549A2" w:rsidRDefault="00C549A2" w:rsidP="00C549A2">
            <w:pPr>
              <w:keepNext/>
              <w:keepLines/>
              <w:spacing w:after="0"/>
              <w:rPr>
                <w:rFonts w:ascii="Arial" w:eastAsia="宋体" w:hAnsi="Arial"/>
                <w:sz w:val="18"/>
              </w:rPr>
            </w:pPr>
            <w:r w:rsidRPr="00C549A2">
              <w:rPr>
                <w:rFonts w:ascii="Arial" w:eastAsia="宋体" w:hAnsi="Arial"/>
                <w:sz w:val="18"/>
              </w:rPr>
              <w:t>List of EAS bundles to which the EAS belongs and related bundling requirements.</w:t>
            </w:r>
          </w:p>
        </w:tc>
      </w:tr>
      <w:tr w:rsidR="00C549A2" w:rsidRPr="00C549A2" w14:paraId="3D9D3D83" w14:textId="77777777" w:rsidTr="00BA5387">
        <w:trPr>
          <w:jc w:val="center"/>
        </w:trPr>
        <w:tc>
          <w:tcPr>
            <w:tcW w:w="2154" w:type="dxa"/>
            <w:tcBorders>
              <w:top w:val="single" w:sz="4" w:space="0" w:color="000000"/>
              <w:left w:val="single" w:sz="4" w:space="0" w:color="000000"/>
              <w:bottom w:val="single" w:sz="4" w:space="0" w:color="000000"/>
              <w:right w:val="nil"/>
            </w:tcBorders>
          </w:tcPr>
          <w:p w14:paraId="5FAFEFDD" w14:textId="77777777" w:rsidR="00C549A2" w:rsidRPr="00C549A2" w:rsidRDefault="00C549A2" w:rsidP="00C549A2">
            <w:pPr>
              <w:spacing w:after="0"/>
              <w:rPr>
                <w:rFonts w:ascii="Arial" w:eastAsia="宋体" w:hAnsi="Arial"/>
                <w:sz w:val="18"/>
              </w:rPr>
            </w:pPr>
            <w:r w:rsidRPr="00C549A2">
              <w:rPr>
                <w:rFonts w:ascii="Arial" w:eastAsia="宋体" w:hAnsi="Arial"/>
                <w:sz w:val="18"/>
              </w:rPr>
              <w:t>&gt; Bundle ID</w:t>
            </w:r>
          </w:p>
          <w:p w14:paraId="7B91CF04" w14:textId="77777777" w:rsidR="00C549A2" w:rsidRPr="00C549A2" w:rsidRDefault="00C549A2" w:rsidP="00C549A2">
            <w:pPr>
              <w:keepNext/>
              <w:keepLines/>
              <w:spacing w:after="0"/>
              <w:rPr>
                <w:rFonts w:ascii="Arial" w:eastAsia="宋体" w:hAnsi="Arial"/>
                <w:sz w:val="18"/>
              </w:rPr>
            </w:pPr>
            <w:r w:rsidRPr="00C549A2">
              <w:rPr>
                <w:rFonts w:ascii="Arial" w:eastAsia="宋体" w:hAnsi="Arial"/>
                <w:sz w:val="18"/>
              </w:rPr>
              <w:t>(NOTE 3)</w:t>
            </w:r>
          </w:p>
        </w:tc>
        <w:tc>
          <w:tcPr>
            <w:tcW w:w="900" w:type="dxa"/>
            <w:tcBorders>
              <w:top w:val="single" w:sz="4" w:space="0" w:color="000000"/>
              <w:left w:val="single" w:sz="4" w:space="0" w:color="000000"/>
              <w:bottom w:val="single" w:sz="4" w:space="0" w:color="000000"/>
              <w:right w:val="nil"/>
            </w:tcBorders>
          </w:tcPr>
          <w:p w14:paraId="23BFD593" w14:textId="77777777" w:rsidR="00C549A2" w:rsidRPr="00C549A2" w:rsidRDefault="00C549A2" w:rsidP="00C549A2">
            <w:pPr>
              <w:keepNext/>
              <w:keepLines/>
              <w:spacing w:after="0"/>
              <w:jc w:val="center"/>
              <w:rPr>
                <w:rFonts w:ascii="Arial" w:eastAsia="宋体" w:hAnsi="Arial"/>
                <w:sz w:val="18"/>
              </w:rPr>
            </w:pPr>
            <w:r w:rsidRPr="00C549A2">
              <w:rPr>
                <w:rFonts w:ascii="Arial" w:eastAsia="宋体"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11712B77" w14:textId="77777777" w:rsidR="00C549A2" w:rsidRPr="00C549A2" w:rsidRDefault="00C549A2" w:rsidP="00C549A2">
            <w:pPr>
              <w:keepNext/>
              <w:keepLines/>
              <w:spacing w:after="0"/>
              <w:rPr>
                <w:rFonts w:ascii="Arial" w:eastAsia="宋体" w:hAnsi="Arial"/>
                <w:sz w:val="18"/>
              </w:rPr>
            </w:pPr>
            <w:r w:rsidRPr="00C549A2">
              <w:rPr>
                <w:rFonts w:ascii="Arial" w:eastAsia="宋体" w:hAnsi="Arial"/>
                <w:sz w:val="18"/>
              </w:rPr>
              <w:t>Bundle ID as described in clause 7.2.10.</w:t>
            </w:r>
          </w:p>
        </w:tc>
      </w:tr>
      <w:tr w:rsidR="00C549A2" w:rsidRPr="00C549A2" w14:paraId="0F46B159" w14:textId="77777777" w:rsidTr="00BA5387">
        <w:trPr>
          <w:jc w:val="center"/>
        </w:trPr>
        <w:tc>
          <w:tcPr>
            <w:tcW w:w="2154" w:type="dxa"/>
            <w:tcBorders>
              <w:top w:val="single" w:sz="4" w:space="0" w:color="000000"/>
              <w:left w:val="single" w:sz="4" w:space="0" w:color="000000"/>
              <w:bottom w:val="single" w:sz="4" w:space="0" w:color="000000"/>
              <w:right w:val="nil"/>
            </w:tcBorders>
          </w:tcPr>
          <w:p w14:paraId="544D96CA" w14:textId="77777777" w:rsidR="00C549A2" w:rsidRPr="00C549A2" w:rsidRDefault="00C549A2" w:rsidP="00C549A2">
            <w:pPr>
              <w:spacing w:after="0"/>
              <w:rPr>
                <w:rFonts w:ascii="Arial" w:eastAsia="宋体" w:hAnsi="Arial"/>
                <w:sz w:val="18"/>
              </w:rPr>
            </w:pPr>
            <w:r w:rsidRPr="00C549A2">
              <w:rPr>
                <w:rFonts w:ascii="Arial" w:eastAsia="宋体" w:hAnsi="Arial"/>
                <w:sz w:val="18"/>
              </w:rPr>
              <w:t>&gt; List of EAS</w:t>
            </w:r>
            <w:r w:rsidRPr="00C549A2" w:rsidDel="00722C90">
              <w:rPr>
                <w:rFonts w:ascii="Arial" w:eastAsia="宋体" w:hAnsi="Arial"/>
                <w:sz w:val="18"/>
              </w:rPr>
              <w:t xml:space="preserve"> </w:t>
            </w:r>
            <w:r w:rsidRPr="00C549A2">
              <w:rPr>
                <w:rFonts w:ascii="Arial" w:eastAsia="宋体" w:hAnsi="Arial"/>
                <w:sz w:val="18"/>
              </w:rPr>
              <w:t>IDs</w:t>
            </w:r>
          </w:p>
          <w:p w14:paraId="3F9EB92C" w14:textId="77777777" w:rsidR="00C549A2" w:rsidRPr="00C549A2" w:rsidRDefault="00C549A2" w:rsidP="00C549A2">
            <w:pPr>
              <w:spacing w:after="0"/>
              <w:rPr>
                <w:rFonts w:ascii="Arial" w:eastAsia="宋体" w:hAnsi="Arial"/>
                <w:sz w:val="18"/>
              </w:rPr>
            </w:pPr>
            <w:r w:rsidRPr="00C549A2">
              <w:rPr>
                <w:rFonts w:ascii="Arial" w:eastAsia="宋体" w:hAnsi="Arial"/>
                <w:sz w:val="18"/>
              </w:rPr>
              <w:t>(NOTE 2, NOTE 3)</w:t>
            </w:r>
          </w:p>
        </w:tc>
        <w:tc>
          <w:tcPr>
            <w:tcW w:w="900" w:type="dxa"/>
            <w:tcBorders>
              <w:top w:val="single" w:sz="4" w:space="0" w:color="000000"/>
              <w:left w:val="single" w:sz="4" w:space="0" w:color="000000"/>
              <w:bottom w:val="single" w:sz="4" w:space="0" w:color="000000"/>
              <w:right w:val="nil"/>
            </w:tcBorders>
          </w:tcPr>
          <w:p w14:paraId="47329524" w14:textId="77777777" w:rsidR="00C549A2" w:rsidRPr="00C549A2" w:rsidRDefault="00C549A2" w:rsidP="00C549A2">
            <w:pPr>
              <w:keepNext/>
              <w:keepLines/>
              <w:spacing w:after="0"/>
              <w:jc w:val="center"/>
              <w:rPr>
                <w:rFonts w:ascii="Arial" w:eastAsia="宋体" w:hAnsi="Arial"/>
                <w:sz w:val="18"/>
              </w:rPr>
            </w:pPr>
            <w:r w:rsidRPr="00C549A2">
              <w:rPr>
                <w:rFonts w:ascii="Arial" w:eastAsia="宋体"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7A905CD8" w14:textId="77777777" w:rsidR="00C549A2" w:rsidRPr="00C549A2" w:rsidRDefault="00C549A2" w:rsidP="00C549A2">
            <w:pPr>
              <w:keepNext/>
              <w:keepLines/>
              <w:spacing w:after="0"/>
              <w:rPr>
                <w:rFonts w:ascii="Arial" w:eastAsia="宋体" w:hAnsi="Arial"/>
                <w:sz w:val="18"/>
              </w:rPr>
            </w:pPr>
            <w:r w:rsidRPr="00C549A2">
              <w:rPr>
                <w:rFonts w:ascii="Arial" w:eastAsia="宋体" w:hAnsi="Arial"/>
                <w:sz w:val="18"/>
              </w:rPr>
              <w:t>List of the EAS</w:t>
            </w:r>
            <w:r w:rsidRPr="00C549A2" w:rsidDel="00CF0E48">
              <w:rPr>
                <w:rFonts w:ascii="Arial" w:eastAsia="宋体" w:hAnsi="Arial"/>
                <w:sz w:val="18"/>
              </w:rPr>
              <w:t xml:space="preserve"> </w:t>
            </w:r>
            <w:r w:rsidRPr="00C549A2">
              <w:rPr>
                <w:rFonts w:ascii="Arial" w:eastAsia="宋体" w:hAnsi="Arial"/>
                <w:sz w:val="18"/>
              </w:rPr>
              <w:t xml:space="preserve">IDs of the EASs to be invoked by the EAS for an EAS driven association of EASs. </w:t>
            </w:r>
          </w:p>
        </w:tc>
      </w:tr>
      <w:tr w:rsidR="00C549A2" w:rsidRPr="00C549A2" w14:paraId="231AEE9B" w14:textId="77777777" w:rsidTr="00BA5387">
        <w:trPr>
          <w:jc w:val="center"/>
        </w:trPr>
        <w:tc>
          <w:tcPr>
            <w:tcW w:w="2154" w:type="dxa"/>
            <w:tcBorders>
              <w:top w:val="single" w:sz="4" w:space="0" w:color="000000"/>
              <w:left w:val="single" w:sz="4" w:space="0" w:color="000000"/>
              <w:bottom w:val="single" w:sz="4" w:space="0" w:color="000000"/>
              <w:right w:val="nil"/>
            </w:tcBorders>
          </w:tcPr>
          <w:p w14:paraId="260E65F2" w14:textId="77777777" w:rsidR="00C549A2" w:rsidRPr="00C549A2" w:rsidRDefault="00C549A2" w:rsidP="00C549A2">
            <w:pPr>
              <w:keepNext/>
              <w:keepLines/>
              <w:spacing w:after="0"/>
              <w:rPr>
                <w:rFonts w:ascii="Arial" w:eastAsia="宋体" w:hAnsi="Arial"/>
                <w:sz w:val="18"/>
              </w:rPr>
            </w:pPr>
            <w:r w:rsidRPr="00C549A2">
              <w:rPr>
                <w:rFonts w:ascii="Arial" w:eastAsia="宋体" w:hAnsi="Arial"/>
                <w:sz w:val="18"/>
                <w:lang w:eastAsia="ko-KR"/>
              </w:rPr>
              <w:lastRenderedPageBreak/>
              <w:t>&gt; Bundle type</w:t>
            </w:r>
          </w:p>
        </w:tc>
        <w:tc>
          <w:tcPr>
            <w:tcW w:w="900" w:type="dxa"/>
            <w:tcBorders>
              <w:top w:val="single" w:sz="4" w:space="0" w:color="000000"/>
              <w:left w:val="single" w:sz="4" w:space="0" w:color="000000"/>
              <w:bottom w:val="single" w:sz="4" w:space="0" w:color="000000"/>
              <w:right w:val="nil"/>
            </w:tcBorders>
          </w:tcPr>
          <w:p w14:paraId="1169BAC0" w14:textId="77777777" w:rsidR="00C549A2" w:rsidRPr="00C549A2" w:rsidRDefault="00C549A2" w:rsidP="00C549A2">
            <w:pPr>
              <w:keepNext/>
              <w:keepLines/>
              <w:spacing w:after="0"/>
              <w:jc w:val="center"/>
              <w:rPr>
                <w:rFonts w:ascii="Arial" w:eastAsia="宋体" w:hAnsi="Arial"/>
                <w:sz w:val="18"/>
              </w:rPr>
            </w:pPr>
            <w:r w:rsidRPr="00C549A2">
              <w:rPr>
                <w:rFonts w:ascii="Arial" w:eastAsia="宋体" w:hAnsi="Arial"/>
                <w:sz w:val="18"/>
                <w:lang w:eastAsia="ko-KR"/>
              </w:rPr>
              <w:t>M</w:t>
            </w:r>
          </w:p>
        </w:tc>
        <w:tc>
          <w:tcPr>
            <w:tcW w:w="5853" w:type="dxa"/>
            <w:tcBorders>
              <w:top w:val="single" w:sz="4" w:space="0" w:color="000000"/>
              <w:left w:val="single" w:sz="4" w:space="0" w:color="000000"/>
              <w:bottom w:val="single" w:sz="4" w:space="0" w:color="000000"/>
              <w:right w:val="single" w:sz="4" w:space="0" w:color="000000"/>
            </w:tcBorders>
          </w:tcPr>
          <w:p w14:paraId="202E1651" w14:textId="77777777" w:rsidR="00C549A2" w:rsidRPr="00C549A2" w:rsidRDefault="00C549A2" w:rsidP="00C549A2">
            <w:pPr>
              <w:keepNext/>
              <w:keepLines/>
              <w:spacing w:after="0"/>
              <w:rPr>
                <w:rFonts w:ascii="Arial" w:eastAsia="宋体" w:hAnsi="Arial"/>
                <w:sz w:val="18"/>
              </w:rPr>
            </w:pPr>
            <w:r w:rsidRPr="00C549A2">
              <w:rPr>
                <w:rFonts w:ascii="Arial" w:eastAsia="宋体" w:hAnsi="Arial"/>
                <w:sz w:val="18"/>
                <w:lang w:eastAsia="ko-KR"/>
              </w:rPr>
              <w:t>Type of the EAS bundle as described in clause 7.2.10</w:t>
            </w:r>
          </w:p>
        </w:tc>
      </w:tr>
      <w:tr w:rsidR="00C549A2" w:rsidRPr="00C549A2" w14:paraId="2EC59FDB" w14:textId="77777777" w:rsidTr="00BA5387">
        <w:trPr>
          <w:jc w:val="center"/>
        </w:trPr>
        <w:tc>
          <w:tcPr>
            <w:tcW w:w="2154" w:type="dxa"/>
            <w:tcBorders>
              <w:top w:val="single" w:sz="4" w:space="0" w:color="000000"/>
              <w:left w:val="single" w:sz="4" w:space="0" w:color="000000"/>
              <w:bottom w:val="single" w:sz="4" w:space="0" w:color="000000"/>
              <w:right w:val="nil"/>
            </w:tcBorders>
          </w:tcPr>
          <w:p w14:paraId="5B40673B" w14:textId="77777777" w:rsidR="00C549A2" w:rsidRPr="00C549A2" w:rsidRDefault="00C549A2" w:rsidP="00C549A2">
            <w:pPr>
              <w:keepNext/>
              <w:keepLines/>
              <w:spacing w:after="0"/>
              <w:rPr>
                <w:rFonts w:ascii="Arial" w:eastAsia="宋体" w:hAnsi="Arial"/>
                <w:sz w:val="18"/>
                <w:lang w:eastAsia="ko-KR"/>
              </w:rPr>
            </w:pPr>
            <w:r w:rsidRPr="00C549A2">
              <w:rPr>
                <w:rFonts w:ascii="Arial" w:eastAsia="宋体" w:hAnsi="Arial"/>
                <w:sz w:val="18"/>
              </w:rPr>
              <w:t>&gt; Main EASID</w:t>
            </w:r>
          </w:p>
        </w:tc>
        <w:tc>
          <w:tcPr>
            <w:tcW w:w="900" w:type="dxa"/>
            <w:tcBorders>
              <w:top w:val="single" w:sz="4" w:space="0" w:color="000000"/>
              <w:left w:val="single" w:sz="4" w:space="0" w:color="000000"/>
              <w:bottom w:val="single" w:sz="4" w:space="0" w:color="000000"/>
              <w:right w:val="nil"/>
            </w:tcBorders>
          </w:tcPr>
          <w:p w14:paraId="50C521BE" w14:textId="77777777" w:rsidR="00C549A2" w:rsidRPr="00C549A2" w:rsidRDefault="00C549A2" w:rsidP="00C549A2">
            <w:pPr>
              <w:keepNext/>
              <w:keepLines/>
              <w:spacing w:after="0"/>
              <w:jc w:val="center"/>
              <w:rPr>
                <w:rFonts w:ascii="Arial" w:eastAsia="宋体" w:hAnsi="Arial"/>
                <w:sz w:val="18"/>
                <w:lang w:eastAsia="ko-KR"/>
              </w:rPr>
            </w:pPr>
            <w:r w:rsidRPr="00C549A2">
              <w:rPr>
                <w:rFonts w:ascii="Arial" w:eastAsia="宋体"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35AC51A9" w14:textId="77777777" w:rsidR="00C549A2" w:rsidRPr="00C549A2" w:rsidRDefault="00C549A2" w:rsidP="00C549A2">
            <w:pPr>
              <w:keepNext/>
              <w:keepLines/>
              <w:spacing w:after="0"/>
              <w:rPr>
                <w:rFonts w:ascii="Arial" w:eastAsia="宋体" w:hAnsi="Arial"/>
                <w:sz w:val="18"/>
                <w:lang w:eastAsia="ko-KR"/>
              </w:rPr>
            </w:pPr>
            <w:r w:rsidRPr="00C549A2">
              <w:rPr>
                <w:rFonts w:ascii="Arial" w:eastAsia="宋体" w:hAnsi="Arial"/>
                <w:sz w:val="18"/>
              </w:rPr>
              <w:t>Indicate which EAS in a bundle takes the main EAS service role.</w:t>
            </w:r>
          </w:p>
        </w:tc>
      </w:tr>
      <w:tr w:rsidR="00C549A2" w:rsidRPr="00C549A2" w14:paraId="4754766F" w14:textId="77777777" w:rsidTr="00BA5387">
        <w:trPr>
          <w:jc w:val="center"/>
        </w:trPr>
        <w:tc>
          <w:tcPr>
            <w:tcW w:w="2154" w:type="dxa"/>
            <w:tcBorders>
              <w:top w:val="single" w:sz="4" w:space="0" w:color="000000"/>
              <w:left w:val="single" w:sz="4" w:space="0" w:color="000000"/>
              <w:bottom w:val="single" w:sz="4" w:space="0" w:color="000000"/>
              <w:right w:val="nil"/>
            </w:tcBorders>
          </w:tcPr>
          <w:p w14:paraId="6E9257C4" w14:textId="77777777" w:rsidR="00C549A2" w:rsidRPr="00C549A2" w:rsidRDefault="00C549A2" w:rsidP="00C549A2">
            <w:pPr>
              <w:keepNext/>
              <w:keepLines/>
              <w:spacing w:after="0"/>
              <w:rPr>
                <w:rFonts w:ascii="Arial" w:eastAsia="宋体" w:hAnsi="Arial"/>
                <w:sz w:val="18"/>
              </w:rPr>
            </w:pPr>
            <w:r w:rsidRPr="00C549A2">
              <w:rPr>
                <w:rFonts w:ascii="Arial" w:eastAsia="宋体" w:hAnsi="Arial"/>
                <w:sz w:val="18"/>
                <w:lang w:eastAsia="ko-KR"/>
              </w:rPr>
              <w:t>&gt; EAS bundle requirements</w:t>
            </w:r>
          </w:p>
        </w:tc>
        <w:tc>
          <w:tcPr>
            <w:tcW w:w="900" w:type="dxa"/>
            <w:tcBorders>
              <w:top w:val="single" w:sz="4" w:space="0" w:color="000000"/>
              <w:left w:val="single" w:sz="4" w:space="0" w:color="000000"/>
              <w:bottom w:val="single" w:sz="4" w:space="0" w:color="000000"/>
              <w:right w:val="nil"/>
            </w:tcBorders>
          </w:tcPr>
          <w:p w14:paraId="7F3DF7C8" w14:textId="77777777" w:rsidR="00C549A2" w:rsidRPr="00C549A2" w:rsidRDefault="00C549A2" w:rsidP="00C549A2">
            <w:pPr>
              <w:keepNext/>
              <w:keepLines/>
              <w:spacing w:after="0"/>
              <w:jc w:val="center"/>
              <w:rPr>
                <w:rFonts w:ascii="Arial" w:eastAsia="宋体" w:hAnsi="Arial"/>
                <w:sz w:val="18"/>
              </w:rPr>
            </w:pPr>
            <w:r w:rsidRPr="00C549A2">
              <w:rPr>
                <w:rFonts w:ascii="Arial" w:eastAsia="宋体" w:hAnsi="Arial"/>
                <w:sz w:val="18"/>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07579DFC" w14:textId="77777777" w:rsidR="00C549A2" w:rsidRPr="00C549A2" w:rsidRDefault="00C549A2" w:rsidP="00C549A2">
            <w:pPr>
              <w:keepNext/>
              <w:keepLines/>
              <w:spacing w:after="0"/>
              <w:rPr>
                <w:rFonts w:ascii="Arial" w:eastAsia="宋体" w:hAnsi="Arial"/>
                <w:sz w:val="18"/>
              </w:rPr>
            </w:pPr>
            <w:r w:rsidRPr="00C549A2">
              <w:rPr>
                <w:rFonts w:ascii="Arial" w:eastAsia="宋体" w:hAnsi="Arial"/>
                <w:sz w:val="18"/>
                <w:lang w:eastAsia="ko-KR"/>
              </w:rPr>
              <w:t>Requirements associated with the EAS bundle as described in clause 8.2.10.</w:t>
            </w:r>
          </w:p>
        </w:tc>
      </w:tr>
      <w:tr w:rsidR="00C549A2" w:rsidRPr="00C549A2" w14:paraId="1F278E5E" w14:textId="77777777" w:rsidTr="00BA5387">
        <w:trPr>
          <w:jc w:val="center"/>
        </w:trPr>
        <w:tc>
          <w:tcPr>
            <w:tcW w:w="2154" w:type="dxa"/>
            <w:tcBorders>
              <w:top w:val="single" w:sz="4" w:space="0" w:color="000000"/>
              <w:left w:val="single" w:sz="4" w:space="0" w:color="000000"/>
              <w:bottom w:val="single" w:sz="4" w:space="0" w:color="000000"/>
              <w:right w:val="nil"/>
            </w:tcBorders>
          </w:tcPr>
          <w:p w14:paraId="0E504869" w14:textId="77777777" w:rsidR="00C549A2" w:rsidRPr="00C549A2" w:rsidRDefault="00C549A2" w:rsidP="00C549A2">
            <w:pPr>
              <w:keepNext/>
              <w:keepLines/>
              <w:spacing w:after="0"/>
              <w:rPr>
                <w:rFonts w:ascii="Arial" w:eastAsia="宋体" w:hAnsi="Arial"/>
                <w:sz w:val="18"/>
                <w:lang w:eastAsia="ko-KR"/>
              </w:rPr>
            </w:pPr>
            <w:r w:rsidRPr="00C549A2">
              <w:rPr>
                <w:rFonts w:ascii="Arial" w:eastAsia="宋体" w:hAnsi="Arial"/>
                <w:sz w:val="18"/>
                <w:lang w:eastAsia="ko-KR"/>
              </w:rPr>
              <w:t>ACID(s)</w:t>
            </w:r>
          </w:p>
        </w:tc>
        <w:tc>
          <w:tcPr>
            <w:tcW w:w="900" w:type="dxa"/>
            <w:tcBorders>
              <w:top w:val="single" w:sz="4" w:space="0" w:color="000000"/>
              <w:left w:val="single" w:sz="4" w:space="0" w:color="000000"/>
              <w:bottom w:val="single" w:sz="4" w:space="0" w:color="000000"/>
              <w:right w:val="nil"/>
            </w:tcBorders>
          </w:tcPr>
          <w:p w14:paraId="38F68D95" w14:textId="77777777" w:rsidR="00C549A2" w:rsidRPr="00C549A2" w:rsidRDefault="00C549A2" w:rsidP="00C549A2">
            <w:pPr>
              <w:keepNext/>
              <w:keepLines/>
              <w:spacing w:after="0"/>
              <w:jc w:val="center"/>
              <w:rPr>
                <w:rFonts w:ascii="Arial" w:eastAsia="宋体" w:hAnsi="Arial"/>
                <w:sz w:val="18"/>
                <w:lang w:eastAsia="ko-KR"/>
              </w:rPr>
            </w:pPr>
            <w:r w:rsidRPr="00C549A2">
              <w:rPr>
                <w:rFonts w:ascii="Arial" w:eastAsia="宋体" w:hAnsi="Arial"/>
                <w:sz w:val="18"/>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65A251C3" w14:textId="77777777" w:rsidR="00C549A2" w:rsidRPr="00C549A2" w:rsidRDefault="00C549A2" w:rsidP="00C549A2">
            <w:pPr>
              <w:keepNext/>
              <w:keepLines/>
              <w:spacing w:after="0"/>
              <w:rPr>
                <w:rFonts w:ascii="Arial" w:eastAsia="宋体" w:hAnsi="Arial"/>
                <w:sz w:val="18"/>
                <w:lang w:eastAsia="ko-KR"/>
              </w:rPr>
            </w:pPr>
            <w:r w:rsidRPr="00C549A2">
              <w:rPr>
                <w:rFonts w:ascii="Arial" w:eastAsia="宋体" w:hAnsi="Arial"/>
                <w:sz w:val="18"/>
                <w:lang w:eastAsia="ko-KR"/>
              </w:rPr>
              <w:t xml:space="preserve">Identifies the AC(s) that can be served by the EAS </w:t>
            </w:r>
          </w:p>
        </w:tc>
      </w:tr>
      <w:tr w:rsidR="00C549A2" w:rsidRPr="00C549A2" w14:paraId="23D77214" w14:textId="77777777" w:rsidTr="00BA5387">
        <w:trPr>
          <w:jc w:val="center"/>
        </w:trPr>
        <w:tc>
          <w:tcPr>
            <w:tcW w:w="2154" w:type="dxa"/>
            <w:tcBorders>
              <w:top w:val="single" w:sz="4" w:space="0" w:color="000000"/>
              <w:left w:val="single" w:sz="4" w:space="0" w:color="000000"/>
              <w:bottom w:val="single" w:sz="4" w:space="0" w:color="000000"/>
              <w:right w:val="nil"/>
            </w:tcBorders>
          </w:tcPr>
          <w:p w14:paraId="4B8D6E89" w14:textId="77777777" w:rsidR="00C549A2" w:rsidRPr="00C549A2" w:rsidRDefault="00C549A2" w:rsidP="00C549A2">
            <w:pPr>
              <w:keepNext/>
              <w:keepLines/>
              <w:spacing w:after="0"/>
              <w:rPr>
                <w:rFonts w:ascii="Arial" w:eastAsia="宋体" w:hAnsi="Arial"/>
                <w:sz w:val="18"/>
              </w:rPr>
            </w:pPr>
            <w:r w:rsidRPr="00C549A2">
              <w:rPr>
                <w:rFonts w:ascii="Arial" w:eastAsia="宋体" w:hAnsi="Arial"/>
                <w:sz w:val="18"/>
              </w:rPr>
              <w:t>EAS Provider Identifier</w:t>
            </w:r>
          </w:p>
        </w:tc>
        <w:tc>
          <w:tcPr>
            <w:tcW w:w="900" w:type="dxa"/>
            <w:tcBorders>
              <w:top w:val="single" w:sz="4" w:space="0" w:color="000000"/>
              <w:left w:val="single" w:sz="4" w:space="0" w:color="000000"/>
              <w:bottom w:val="single" w:sz="4" w:space="0" w:color="000000"/>
              <w:right w:val="nil"/>
            </w:tcBorders>
          </w:tcPr>
          <w:p w14:paraId="0BD65511" w14:textId="77777777" w:rsidR="00C549A2" w:rsidRPr="00C549A2" w:rsidRDefault="00C549A2" w:rsidP="00C549A2">
            <w:pPr>
              <w:keepNext/>
              <w:keepLines/>
              <w:spacing w:after="0"/>
              <w:jc w:val="center"/>
              <w:rPr>
                <w:rFonts w:ascii="Arial" w:eastAsia="宋体" w:hAnsi="Arial"/>
                <w:sz w:val="18"/>
              </w:rPr>
            </w:pPr>
            <w:r w:rsidRPr="00C549A2">
              <w:rPr>
                <w:rFonts w:ascii="Arial" w:eastAsia="宋体"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388A11BE" w14:textId="77777777" w:rsidR="00C549A2" w:rsidRPr="00C549A2" w:rsidRDefault="00C549A2" w:rsidP="00C549A2">
            <w:pPr>
              <w:keepNext/>
              <w:keepLines/>
              <w:spacing w:after="0"/>
              <w:rPr>
                <w:rFonts w:ascii="Arial" w:eastAsia="宋体" w:hAnsi="Arial"/>
                <w:sz w:val="18"/>
              </w:rPr>
            </w:pPr>
            <w:r w:rsidRPr="00C549A2">
              <w:rPr>
                <w:rFonts w:ascii="Arial" w:eastAsia="宋体" w:hAnsi="Arial"/>
                <w:sz w:val="18"/>
              </w:rPr>
              <w:t>The identifier of the ASP that provides the EAS.</w:t>
            </w:r>
          </w:p>
        </w:tc>
      </w:tr>
      <w:tr w:rsidR="00C549A2" w:rsidRPr="00C549A2" w14:paraId="763AD13A" w14:textId="77777777" w:rsidTr="00BA5387">
        <w:trPr>
          <w:jc w:val="center"/>
        </w:trPr>
        <w:tc>
          <w:tcPr>
            <w:tcW w:w="2154" w:type="dxa"/>
            <w:tcBorders>
              <w:top w:val="single" w:sz="4" w:space="0" w:color="000000"/>
              <w:left w:val="single" w:sz="4" w:space="0" w:color="000000"/>
              <w:bottom w:val="single" w:sz="4" w:space="0" w:color="000000"/>
              <w:right w:val="nil"/>
            </w:tcBorders>
          </w:tcPr>
          <w:p w14:paraId="1B402AC1" w14:textId="77777777" w:rsidR="00C549A2" w:rsidRPr="00C549A2" w:rsidRDefault="00C549A2" w:rsidP="00C549A2">
            <w:pPr>
              <w:keepNext/>
              <w:keepLines/>
              <w:spacing w:after="0"/>
              <w:rPr>
                <w:rFonts w:ascii="Arial" w:eastAsia="宋体" w:hAnsi="Arial"/>
                <w:sz w:val="18"/>
              </w:rPr>
            </w:pPr>
            <w:r w:rsidRPr="00C549A2">
              <w:rPr>
                <w:rFonts w:ascii="Arial" w:eastAsia="宋体" w:hAnsi="Arial"/>
                <w:sz w:val="18"/>
              </w:rPr>
              <w:t>Allowed MNO information</w:t>
            </w:r>
          </w:p>
        </w:tc>
        <w:tc>
          <w:tcPr>
            <w:tcW w:w="900" w:type="dxa"/>
            <w:tcBorders>
              <w:top w:val="single" w:sz="4" w:space="0" w:color="000000"/>
              <w:left w:val="single" w:sz="4" w:space="0" w:color="000000"/>
              <w:bottom w:val="single" w:sz="4" w:space="0" w:color="000000"/>
              <w:right w:val="nil"/>
            </w:tcBorders>
          </w:tcPr>
          <w:p w14:paraId="07B4FE84" w14:textId="77777777" w:rsidR="00C549A2" w:rsidRPr="00C549A2" w:rsidRDefault="00C549A2" w:rsidP="00C549A2">
            <w:pPr>
              <w:keepNext/>
              <w:keepLines/>
              <w:spacing w:after="0"/>
              <w:jc w:val="center"/>
              <w:rPr>
                <w:rFonts w:ascii="Arial" w:eastAsia="宋体" w:hAnsi="Arial"/>
                <w:sz w:val="18"/>
              </w:rPr>
            </w:pPr>
            <w:r w:rsidRPr="00C549A2">
              <w:rPr>
                <w:rFonts w:ascii="Arial" w:eastAsia="宋体"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4594BD9C" w14:textId="77777777" w:rsidR="00C549A2" w:rsidRPr="00C549A2" w:rsidRDefault="00C549A2" w:rsidP="00C549A2">
            <w:pPr>
              <w:keepNext/>
              <w:keepLines/>
              <w:spacing w:after="0"/>
              <w:rPr>
                <w:rFonts w:ascii="Arial" w:eastAsia="宋体" w:hAnsi="Arial"/>
                <w:sz w:val="18"/>
              </w:rPr>
            </w:pPr>
            <w:r w:rsidRPr="00C549A2">
              <w:rPr>
                <w:rFonts w:ascii="Arial" w:eastAsia="宋体" w:hAnsi="Arial"/>
                <w:sz w:val="18"/>
              </w:rPr>
              <w:t>I</w:t>
            </w:r>
            <w:r w:rsidRPr="00C549A2">
              <w:rPr>
                <w:rFonts w:ascii="Arial" w:eastAsia="宋体" w:hAnsi="Arial"/>
                <w:sz w:val="18"/>
                <w:lang w:eastAsia="zh-CN"/>
              </w:rPr>
              <w:t>n</w:t>
            </w:r>
            <w:r w:rsidRPr="00C549A2">
              <w:rPr>
                <w:rFonts w:ascii="Arial" w:eastAsia="宋体" w:hAnsi="Arial"/>
                <w:sz w:val="18"/>
              </w:rPr>
              <w:t>formation of the allowed operator (e.g. MNO name, PLMN ID) from which its subscriber can consume the EAS services</w:t>
            </w:r>
          </w:p>
        </w:tc>
      </w:tr>
      <w:tr w:rsidR="00C549A2" w:rsidRPr="00C549A2" w14:paraId="5D114F64" w14:textId="77777777" w:rsidTr="00BA5387">
        <w:trPr>
          <w:jc w:val="center"/>
        </w:trPr>
        <w:tc>
          <w:tcPr>
            <w:tcW w:w="2154" w:type="dxa"/>
            <w:tcBorders>
              <w:top w:val="single" w:sz="4" w:space="0" w:color="000000"/>
              <w:left w:val="single" w:sz="4" w:space="0" w:color="000000"/>
              <w:bottom w:val="single" w:sz="4" w:space="0" w:color="000000"/>
              <w:right w:val="nil"/>
            </w:tcBorders>
          </w:tcPr>
          <w:p w14:paraId="497989D1" w14:textId="77777777" w:rsidR="00C549A2" w:rsidRPr="00C549A2" w:rsidRDefault="00C549A2" w:rsidP="00C549A2">
            <w:pPr>
              <w:keepNext/>
              <w:keepLines/>
              <w:spacing w:after="0"/>
              <w:rPr>
                <w:rFonts w:ascii="Arial" w:eastAsia="宋体" w:hAnsi="Arial"/>
                <w:sz w:val="18"/>
              </w:rPr>
            </w:pPr>
            <w:r w:rsidRPr="00C549A2">
              <w:rPr>
                <w:rFonts w:ascii="Arial" w:eastAsia="宋体" w:hAnsi="Arial"/>
                <w:sz w:val="18"/>
              </w:rPr>
              <w:t>EAS Type</w:t>
            </w:r>
          </w:p>
        </w:tc>
        <w:tc>
          <w:tcPr>
            <w:tcW w:w="900" w:type="dxa"/>
            <w:tcBorders>
              <w:top w:val="single" w:sz="4" w:space="0" w:color="000000"/>
              <w:left w:val="single" w:sz="4" w:space="0" w:color="000000"/>
              <w:bottom w:val="single" w:sz="4" w:space="0" w:color="000000"/>
              <w:right w:val="nil"/>
            </w:tcBorders>
          </w:tcPr>
          <w:p w14:paraId="56A8F88E" w14:textId="77777777" w:rsidR="00C549A2" w:rsidRPr="00C549A2" w:rsidRDefault="00C549A2" w:rsidP="00C549A2">
            <w:pPr>
              <w:keepNext/>
              <w:keepLines/>
              <w:spacing w:after="0"/>
              <w:jc w:val="center"/>
              <w:rPr>
                <w:rFonts w:ascii="Arial" w:eastAsia="宋体" w:hAnsi="Arial"/>
                <w:sz w:val="18"/>
              </w:rPr>
            </w:pPr>
            <w:r w:rsidRPr="00C549A2">
              <w:rPr>
                <w:rFonts w:ascii="Arial" w:eastAsia="宋体"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2B54536D" w14:textId="4B04C3D3" w:rsidR="00C549A2" w:rsidRPr="00C549A2" w:rsidRDefault="00C549A2" w:rsidP="00C549A2">
            <w:pPr>
              <w:keepNext/>
              <w:keepLines/>
              <w:spacing w:after="0"/>
              <w:rPr>
                <w:rFonts w:ascii="Arial" w:eastAsia="宋体" w:hAnsi="Arial"/>
                <w:sz w:val="18"/>
              </w:rPr>
            </w:pPr>
            <w:r w:rsidRPr="00C549A2">
              <w:rPr>
                <w:rFonts w:ascii="Arial" w:eastAsia="宋体" w:hAnsi="Arial"/>
                <w:sz w:val="18"/>
              </w:rPr>
              <w:t>The category or type of EAS (e.g. V2X</w:t>
            </w:r>
            <w:ins w:id="10" w:author="HW-Rev1" w:date="2024-02-29T17:46:00Z">
              <w:r>
                <w:rPr>
                  <w:rFonts w:ascii="Arial" w:eastAsia="宋体" w:hAnsi="Arial"/>
                  <w:sz w:val="18"/>
                </w:rPr>
                <w:t>, UA</w:t>
              </w:r>
              <w:r w:rsidR="00EC34D7">
                <w:rPr>
                  <w:rFonts w:ascii="Arial" w:eastAsia="宋体" w:hAnsi="Arial"/>
                  <w:sz w:val="18"/>
                </w:rPr>
                <w:t>V</w:t>
              </w:r>
              <w:r>
                <w:rPr>
                  <w:rFonts w:ascii="Arial" w:eastAsia="宋体" w:hAnsi="Arial"/>
                  <w:sz w:val="18"/>
                </w:rPr>
                <w:t>, application enabler</w:t>
              </w:r>
            </w:ins>
            <w:r w:rsidRPr="00C549A2">
              <w:rPr>
                <w:rFonts w:ascii="Arial" w:eastAsia="宋体" w:hAnsi="Arial"/>
                <w:sz w:val="18"/>
              </w:rPr>
              <w:t>)</w:t>
            </w:r>
          </w:p>
        </w:tc>
      </w:tr>
      <w:tr w:rsidR="00C549A2" w:rsidRPr="00C549A2" w14:paraId="2C36BB52" w14:textId="77777777" w:rsidTr="00BA5387">
        <w:trPr>
          <w:jc w:val="center"/>
        </w:trPr>
        <w:tc>
          <w:tcPr>
            <w:tcW w:w="2154" w:type="dxa"/>
            <w:tcBorders>
              <w:top w:val="single" w:sz="4" w:space="0" w:color="000000"/>
              <w:left w:val="single" w:sz="4" w:space="0" w:color="000000"/>
              <w:bottom w:val="single" w:sz="4" w:space="0" w:color="000000"/>
              <w:right w:val="nil"/>
            </w:tcBorders>
          </w:tcPr>
          <w:p w14:paraId="7C1FA483" w14:textId="77777777" w:rsidR="00C549A2" w:rsidRPr="00C549A2" w:rsidRDefault="00C549A2" w:rsidP="00C549A2">
            <w:pPr>
              <w:keepNext/>
              <w:keepLines/>
              <w:spacing w:after="0"/>
              <w:rPr>
                <w:rFonts w:ascii="Arial" w:eastAsia="宋体" w:hAnsi="Arial"/>
                <w:sz w:val="18"/>
              </w:rPr>
            </w:pPr>
            <w:r w:rsidRPr="00C549A2">
              <w:rPr>
                <w:rFonts w:ascii="Arial" w:eastAsia="宋体" w:hAnsi="Arial"/>
                <w:sz w:val="18"/>
              </w:rPr>
              <w:t>EAS description</w:t>
            </w:r>
          </w:p>
        </w:tc>
        <w:tc>
          <w:tcPr>
            <w:tcW w:w="900" w:type="dxa"/>
            <w:tcBorders>
              <w:top w:val="single" w:sz="4" w:space="0" w:color="000000"/>
              <w:left w:val="single" w:sz="4" w:space="0" w:color="000000"/>
              <w:bottom w:val="single" w:sz="4" w:space="0" w:color="000000"/>
              <w:right w:val="nil"/>
            </w:tcBorders>
          </w:tcPr>
          <w:p w14:paraId="64F73916" w14:textId="77777777" w:rsidR="00C549A2" w:rsidRPr="00C549A2" w:rsidRDefault="00C549A2" w:rsidP="00C549A2">
            <w:pPr>
              <w:keepNext/>
              <w:keepLines/>
              <w:spacing w:after="0"/>
              <w:jc w:val="center"/>
              <w:rPr>
                <w:rFonts w:ascii="Arial" w:eastAsia="宋体" w:hAnsi="Arial"/>
                <w:sz w:val="18"/>
              </w:rPr>
            </w:pPr>
            <w:r w:rsidRPr="00C549A2">
              <w:rPr>
                <w:rFonts w:ascii="Arial" w:eastAsia="宋体"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7B55F8CD" w14:textId="77777777" w:rsidR="00C549A2" w:rsidRPr="00C549A2" w:rsidRDefault="00C549A2" w:rsidP="00C549A2">
            <w:pPr>
              <w:keepNext/>
              <w:keepLines/>
              <w:spacing w:after="0"/>
              <w:rPr>
                <w:rFonts w:ascii="Arial" w:eastAsia="宋体" w:hAnsi="Arial"/>
                <w:sz w:val="18"/>
              </w:rPr>
            </w:pPr>
            <w:r w:rsidRPr="00C549A2">
              <w:rPr>
                <w:rFonts w:ascii="Arial" w:eastAsia="宋体" w:hAnsi="Arial"/>
                <w:sz w:val="18"/>
              </w:rPr>
              <w:t xml:space="preserve">Human-readable description of the EAS </w:t>
            </w:r>
          </w:p>
        </w:tc>
      </w:tr>
      <w:tr w:rsidR="00C549A2" w:rsidRPr="00C549A2" w14:paraId="10B3232E" w14:textId="77777777" w:rsidTr="00BA5387">
        <w:trPr>
          <w:jc w:val="center"/>
        </w:trPr>
        <w:tc>
          <w:tcPr>
            <w:tcW w:w="2154" w:type="dxa"/>
            <w:tcBorders>
              <w:top w:val="single" w:sz="4" w:space="0" w:color="000000"/>
              <w:left w:val="single" w:sz="4" w:space="0" w:color="000000"/>
              <w:bottom w:val="single" w:sz="4" w:space="0" w:color="000000"/>
              <w:right w:val="nil"/>
            </w:tcBorders>
          </w:tcPr>
          <w:p w14:paraId="4ABD1387" w14:textId="77777777" w:rsidR="00C549A2" w:rsidRPr="00C549A2" w:rsidRDefault="00C549A2" w:rsidP="00C549A2">
            <w:pPr>
              <w:keepNext/>
              <w:keepLines/>
              <w:spacing w:after="0"/>
              <w:rPr>
                <w:rFonts w:ascii="Arial" w:eastAsia="宋体" w:hAnsi="Arial"/>
                <w:sz w:val="18"/>
              </w:rPr>
            </w:pPr>
            <w:r w:rsidRPr="00C549A2">
              <w:rPr>
                <w:rFonts w:ascii="Arial" w:eastAsia="宋体" w:hAnsi="Arial"/>
                <w:sz w:val="18"/>
              </w:rPr>
              <w:t>EAS Schedule</w:t>
            </w:r>
          </w:p>
        </w:tc>
        <w:tc>
          <w:tcPr>
            <w:tcW w:w="900" w:type="dxa"/>
            <w:tcBorders>
              <w:top w:val="single" w:sz="4" w:space="0" w:color="000000"/>
              <w:left w:val="single" w:sz="4" w:space="0" w:color="000000"/>
              <w:bottom w:val="single" w:sz="4" w:space="0" w:color="000000"/>
              <w:right w:val="nil"/>
            </w:tcBorders>
          </w:tcPr>
          <w:p w14:paraId="52A2FA9B" w14:textId="77777777" w:rsidR="00C549A2" w:rsidRPr="00C549A2" w:rsidRDefault="00C549A2" w:rsidP="00C549A2">
            <w:pPr>
              <w:keepNext/>
              <w:keepLines/>
              <w:spacing w:after="0"/>
              <w:jc w:val="center"/>
              <w:rPr>
                <w:rFonts w:ascii="Arial" w:eastAsia="宋体" w:hAnsi="Arial"/>
                <w:sz w:val="18"/>
              </w:rPr>
            </w:pPr>
            <w:r w:rsidRPr="00C549A2">
              <w:rPr>
                <w:rFonts w:ascii="Arial" w:eastAsia="宋体"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517500F9" w14:textId="77777777" w:rsidR="00C549A2" w:rsidRPr="00C549A2" w:rsidRDefault="00C549A2" w:rsidP="00C549A2">
            <w:pPr>
              <w:keepNext/>
              <w:keepLines/>
              <w:spacing w:after="0"/>
              <w:rPr>
                <w:rFonts w:ascii="Arial" w:eastAsia="宋体" w:hAnsi="Arial"/>
                <w:sz w:val="18"/>
              </w:rPr>
            </w:pPr>
            <w:r w:rsidRPr="00C549A2">
              <w:rPr>
                <w:rFonts w:ascii="Arial" w:eastAsia="宋体" w:hAnsi="Arial"/>
                <w:sz w:val="18"/>
              </w:rPr>
              <w:t>The availability schedule of the EAS (e.g. time windows)</w:t>
            </w:r>
          </w:p>
        </w:tc>
      </w:tr>
      <w:tr w:rsidR="00C549A2" w:rsidRPr="00C549A2" w14:paraId="726E7EB0" w14:textId="77777777" w:rsidTr="00BA5387">
        <w:trPr>
          <w:jc w:val="center"/>
        </w:trPr>
        <w:tc>
          <w:tcPr>
            <w:tcW w:w="2154" w:type="dxa"/>
            <w:tcBorders>
              <w:top w:val="single" w:sz="4" w:space="0" w:color="000000"/>
              <w:left w:val="single" w:sz="4" w:space="0" w:color="000000"/>
              <w:bottom w:val="single" w:sz="4" w:space="0" w:color="000000"/>
              <w:right w:val="nil"/>
            </w:tcBorders>
          </w:tcPr>
          <w:p w14:paraId="43596391" w14:textId="77777777" w:rsidR="00C549A2" w:rsidRPr="00C549A2" w:rsidRDefault="00C549A2" w:rsidP="00C549A2">
            <w:pPr>
              <w:keepNext/>
              <w:keepLines/>
              <w:spacing w:after="0"/>
              <w:rPr>
                <w:rFonts w:ascii="Arial" w:eastAsia="宋体" w:hAnsi="Arial"/>
                <w:sz w:val="18"/>
              </w:rPr>
            </w:pPr>
            <w:r w:rsidRPr="00C549A2">
              <w:rPr>
                <w:rFonts w:ascii="Arial" w:eastAsia="宋体" w:hAnsi="Arial"/>
                <w:sz w:val="18"/>
              </w:rPr>
              <w:t>EAS Geographical Service Area</w:t>
            </w:r>
          </w:p>
        </w:tc>
        <w:tc>
          <w:tcPr>
            <w:tcW w:w="900" w:type="dxa"/>
            <w:tcBorders>
              <w:top w:val="single" w:sz="4" w:space="0" w:color="000000"/>
              <w:left w:val="single" w:sz="4" w:space="0" w:color="000000"/>
              <w:bottom w:val="single" w:sz="4" w:space="0" w:color="000000"/>
              <w:right w:val="nil"/>
            </w:tcBorders>
          </w:tcPr>
          <w:p w14:paraId="574D92EE" w14:textId="77777777" w:rsidR="00C549A2" w:rsidRPr="00C549A2" w:rsidRDefault="00C549A2" w:rsidP="00C549A2">
            <w:pPr>
              <w:keepNext/>
              <w:keepLines/>
              <w:spacing w:after="0"/>
              <w:jc w:val="center"/>
              <w:rPr>
                <w:rFonts w:ascii="Arial" w:eastAsia="宋体" w:hAnsi="Arial"/>
                <w:sz w:val="18"/>
              </w:rPr>
            </w:pPr>
            <w:r w:rsidRPr="00C549A2">
              <w:rPr>
                <w:rFonts w:ascii="Arial" w:eastAsia="宋体"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560AABD2" w14:textId="77777777" w:rsidR="00C549A2" w:rsidRPr="00C549A2" w:rsidRDefault="00C549A2" w:rsidP="00C549A2">
            <w:pPr>
              <w:keepNext/>
              <w:keepLines/>
              <w:spacing w:after="0"/>
              <w:rPr>
                <w:rFonts w:ascii="Arial" w:eastAsia="宋体" w:hAnsi="Arial"/>
                <w:sz w:val="18"/>
              </w:rPr>
            </w:pPr>
            <w:r w:rsidRPr="00C549A2">
              <w:rPr>
                <w:rFonts w:ascii="Arial" w:eastAsia="宋体" w:hAnsi="Arial"/>
                <w:sz w:val="18"/>
              </w:rPr>
              <w:t>The geographical service area that the EAS serves. ACs in UEs that are located outside that area shall not be served.</w:t>
            </w:r>
          </w:p>
        </w:tc>
      </w:tr>
      <w:tr w:rsidR="00C549A2" w:rsidRPr="00C549A2" w14:paraId="66A1A151" w14:textId="77777777" w:rsidTr="00BA5387">
        <w:trPr>
          <w:jc w:val="center"/>
        </w:trPr>
        <w:tc>
          <w:tcPr>
            <w:tcW w:w="2154" w:type="dxa"/>
            <w:tcBorders>
              <w:top w:val="single" w:sz="4" w:space="0" w:color="000000"/>
              <w:left w:val="single" w:sz="4" w:space="0" w:color="000000"/>
              <w:bottom w:val="single" w:sz="4" w:space="0" w:color="000000"/>
              <w:right w:val="nil"/>
            </w:tcBorders>
          </w:tcPr>
          <w:p w14:paraId="13FF1941" w14:textId="77777777" w:rsidR="00C549A2" w:rsidRPr="00C549A2" w:rsidRDefault="00C549A2" w:rsidP="00C549A2">
            <w:pPr>
              <w:keepNext/>
              <w:keepLines/>
              <w:spacing w:after="0"/>
              <w:rPr>
                <w:rFonts w:ascii="Arial" w:eastAsia="宋体" w:hAnsi="Arial"/>
                <w:sz w:val="18"/>
              </w:rPr>
            </w:pPr>
            <w:r w:rsidRPr="00C549A2">
              <w:rPr>
                <w:rFonts w:ascii="Arial" w:eastAsia="宋体" w:hAnsi="Arial"/>
                <w:sz w:val="18"/>
              </w:rPr>
              <w:t>EAS Topological Service Area</w:t>
            </w:r>
          </w:p>
        </w:tc>
        <w:tc>
          <w:tcPr>
            <w:tcW w:w="900" w:type="dxa"/>
            <w:tcBorders>
              <w:top w:val="single" w:sz="4" w:space="0" w:color="000000"/>
              <w:left w:val="single" w:sz="4" w:space="0" w:color="000000"/>
              <w:bottom w:val="single" w:sz="4" w:space="0" w:color="000000"/>
              <w:right w:val="nil"/>
            </w:tcBorders>
          </w:tcPr>
          <w:p w14:paraId="3C789B12" w14:textId="77777777" w:rsidR="00C549A2" w:rsidRPr="00C549A2" w:rsidRDefault="00C549A2" w:rsidP="00C549A2">
            <w:pPr>
              <w:keepNext/>
              <w:keepLines/>
              <w:spacing w:after="0"/>
              <w:jc w:val="center"/>
              <w:rPr>
                <w:rFonts w:ascii="Arial" w:eastAsia="宋体" w:hAnsi="Arial"/>
                <w:sz w:val="18"/>
              </w:rPr>
            </w:pPr>
            <w:r w:rsidRPr="00C549A2">
              <w:rPr>
                <w:rFonts w:ascii="Arial" w:eastAsia="宋体"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79E1CDD0" w14:textId="77777777" w:rsidR="00C549A2" w:rsidRPr="00C549A2" w:rsidRDefault="00C549A2" w:rsidP="00C549A2">
            <w:pPr>
              <w:keepNext/>
              <w:keepLines/>
              <w:spacing w:after="0"/>
              <w:rPr>
                <w:rFonts w:ascii="Arial" w:eastAsia="宋体" w:hAnsi="Arial"/>
                <w:sz w:val="18"/>
              </w:rPr>
            </w:pPr>
            <w:r w:rsidRPr="00C549A2">
              <w:rPr>
                <w:rFonts w:ascii="Arial" w:eastAsia="宋体" w:hAnsi="Arial"/>
                <w:sz w:val="18"/>
                <w:lang w:eastAsia="ko-KR"/>
              </w:rPr>
              <w:t>The EAS serves UEs that are connected to the Core Network from one of the cells included in this service area.</w:t>
            </w:r>
            <w:r w:rsidRPr="00C549A2">
              <w:rPr>
                <w:rFonts w:ascii="Arial" w:eastAsia="宋体" w:hAnsi="Arial"/>
                <w:sz w:val="18"/>
              </w:rPr>
              <w:t xml:space="preserve"> ACs in UEs that are located outside this area shall not be served. See possible formats in Table 8.2.7-1.</w:t>
            </w:r>
          </w:p>
        </w:tc>
      </w:tr>
      <w:tr w:rsidR="00C549A2" w:rsidRPr="00C549A2" w14:paraId="207C4BF2" w14:textId="77777777" w:rsidTr="00BA5387">
        <w:trPr>
          <w:jc w:val="center"/>
        </w:trPr>
        <w:tc>
          <w:tcPr>
            <w:tcW w:w="2154" w:type="dxa"/>
            <w:tcBorders>
              <w:top w:val="single" w:sz="4" w:space="0" w:color="000000"/>
              <w:left w:val="single" w:sz="4" w:space="0" w:color="000000"/>
              <w:bottom w:val="single" w:sz="4" w:space="0" w:color="000000"/>
              <w:right w:val="nil"/>
            </w:tcBorders>
          </w:tcPr>
          <w:p w14:paraId="61B68AE6" w14:textId="77777777" w:rsidR="00C549A2" w:rsidRPr="00C549A2" w:rsidRDefault="00C549A2" w:rsidP="00C549A2">
            <w:pPr>
              <w:keepNext/>
              <w:keepLines/>
              <w:spacing w:after="0"/>
              <w:rPr>
                <w:rFonts w:ascii="Arial" w:eastAsia="宋体" w:hAnsi="Arial"/>
                <w:sz w:val="18"/>
              </w:rPr>
            </w:pPr>
            <w:r w:rsidRPr="00C549A2">
              <w:rPr>
                <w:rFonts w:ascii="Arial" w:eastAsia="宋体" w:hAnsi="Arial"/>
                <w:sz w:val="18"/>
              </w:rPr>
              <w:t>EAS Service KPIs</w:t>
            </w:r>
          </w:p>
        </w:tc>
        <w:tc>
          <w:tcPr>
            <w:tcW w:w="900" w:type="dxa"/>
            <w:tcBorders>
              <w:top w:val="single" w:sz="4" w:space="0" w:color="000000"/>
              <w:left w:val="single" w:sz="4" w:space="0" w:color="000000"/>
              <w:bottom w:val="single" w:sz="4" w:space="0" w:color="000000"/>
              <w:right w:val="nil"/>
            </w:tcBorders>
          </w:tcPr>
          <w:p w14:paraId="32FB77AA" w14:textId="77777777" w:rsidR="00C549A2" w:rsidRPr="00C549A2" w:rsidRDefault="00C549A2" w:rsidP="00C549A2">
            <w:pPr>
              <w:keepNext/>
              <w:keepLines/>
              <w:spacing w:after="0"/>
              <w:jc w:val="center"/>
              <w:rPr>
                <w:rFonts w:ascii="Arial" w:eastAsia="宋体" w:hAnsi="Arial"/>
                <w:sz w:val="18"/>
              </w:rPr>
            </w:pPr>
            <w:r w:rsidRPr="00C549A2">
              <w:rPr>
                <w:rFonts w:ascii="Arial" w:eastAsia="宋体"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742A93FD" w14:textId="77777777" w:rsidR="00C549A2" w:rsidRPr="00C549A2" w:rsidRDefault="00C549A2" w:rsidP="00C549A2">
            <w:pPr>
              <w:keepNext/>
              <w:keepLines/>
              <w:spacing w:after="0"/>
              <w:rPr>
                <w:rFonts w:ascii="Arial" w:eastAsia="宋体" w:hAnsi="Arial"/>
                <w:sz w:val="18"/>
              </w:rPr>
            </w:pPr>
            <w:r w:rsidRPr="00C549A2">
              <w:rPr>
                <w:rFonts w:ascii="Arial" w:eastAsia="宋体" w:hAnsi="Arial"/>
                <w:sz w:val="18"/>
              </w:rPr>
              <w:t xml:space="preserve">Service characteristics provided by EAS, </w:t>
            </w:r>
            <w:r w:rsidRPr="00C549A2">
              <w:rPr>
                <w:rFonts w:ascii="Arial" w:eastAsia="宋体" w:hAnsi="Arial"/>
                <w:sz w:val="18"/>
                <w:lang w:eastAsia="ko-KR"/>
              </w:rPr>
              <w:t>detailed in Table 8</w:t>
            </w:r>
            <w:r w:rsidRPr="00C549A2">
              <w:rPr>
                <w:rFonts w:ascii="Arial" w:eastAsia="宋体" w:hAnsi="Arial"/>
                <w:sz w:val="18"/>
              </w:rPr>
              <w:t>.2.5-1</w:t>
            </w:r>
          </w:p>
        </w:tc>
      </w:tr>
      <w:tr w:rsidR="00C549A2" w:rsidRPr="00C549A2" w14:paraId="51D3C665" w14:textId="77777777" w:rsidTr="00BA5387">
        <w:trPr>
          <w:jc w:val="center"/>
        </w:trPr>
        <w:tc>
          <w:tcPr>
            <w:tcW w:w="2154" w:type="dxa"/>
            <w:tcBorders>
              <w:top w:val="single" w:sz="4" w:space="0" w:color="000000"/>
              <w:left w:val="single" w:sz="4" w:space="0" w:color="000000"/>
              <w:bottom w:val="single" w:sz="4" w:space="0" w:color="000000"/>
              <w:right w:val="nil"/>
            </w:tcBorders>
          </w:tcPr>
          <w:p w14:paraId="5B7A4047" w14:textId="77777777" w:rsidR="00C549A2" w:rsidRPr="00C549A2" w:rsidRDefault="00C549A2" w:rsidP="00C549A2">
            <w:pPr>
              <w:keepNext/>
              <w:keepLines/>
              <w:spacing w:after="0"/>
              <w:rPr>
                <w:rFonts w:ascii="Arial" w:eastAsia="宋体" w:hAnsi="Arial"/>
                <w:sz w:val="18"/>
              </w:rPr>
            </w:pPr>
            <w:r w:rsidRPr="00C549A2">
              <w:rPr>
                <w:rFonts w:ascii="Arial" w:eastAsia="宋体" w:hAnsi="Arial"/>
                <w:sz w:val="18"/>
              </w:rPr>
              <w:t>EAS service permission level</w:t>
            </w:r>
          </w:p>
        </w:tc>
        <w:tc>
          <w:tcPr>
            <w:tcW w:w="900" w:type="dxa"/>
            <w:tcBorders>
              <w:top w:val="single" w:sz="4" w:space="0" w:color="000000"/>
              <w:left w:val="single" w:sz="4" w:space="0" w:color="000000"/>
              <w:bottom w:val="single" w:sz="4" w:space="0" w:color="000000"/>
              <w:right w:val="nil"/>
            </w:tcBorders>
          </w:tcPr>
          <w:p w14:paraId="7C00DAED" w14:textId="77777777" w:rsidR="00C549A2" w:rsidRPr="00C549A2" w:rsidRDefault="00C549A2" w:rsidP="00C549A2">
            <w:pPr>
              <w:keepNext/>
              <w:keepLines/>
              <w:spacing w:after="0"/>
              <w:jc w:val="center"/>
              <w:rPr>
                <w:rFonts w:ascii="Arial" w:eastAsia="宋体" w:hAnsi="Arial"/>
                <w:sz w:val="18"/>
              </w:rPr>
            </w:pPr>
            <w:r w:rsidRPr="00C549A2">
              <w:rPr>
                <w:rFonts w:ascii="Arial" w:eastAsia="宋体"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47DBAEF5" w14:textId="77777777" w:rsidR="00C549A2" w:rsidRPr="00C549A2" w:rsidRDefault="00C549A2" w:rsidP="00C549A2">
            <w:pPr>
              <w:keepNext/>
              <w:keepLines/>
              <w:spacing w:after="0"/>
              <w:rPr>
                <w:rFonts w:ascii="Arial" w:eastAsia="宋体" w:hAnsi="Arial"/>
                <w:sz w:val="18"/>
                <w:lang w:eastAsia="zh-CN"/>
              </w:rPr>
            </w:pPr>
            <w:r w:rsidRPr="00C549A2">
              <w:rPr>
                <w:rFonts w:ascii="Arial" w:eastAsia="宋体" w:hAnsi="Arial"/>
                <w:sz w:val="18"/>
                <w:lang w:eastAsia="zh-CN"/>
              </w:rPr>
              <w:t>Level of service permissions e.g. trial, gold-class supported by the EAS</w:t>
            </w:r>
          </w:p>
        </w:tc>
      </w:tr>
      <w:tr w:rsidR="00C549A2" w:rsidRPr="00C549A2" w14:paraId="027580FB" w14:textId="77777777" w:rsidTr="00BA5387">
        <w:trPr>
          <w:jc w:val="center"/>
        </w:trPr>
        <w:tc>
          <w:tcPr>
            <w:tcW w:w="2154" w:type="dxa"/>
            <w:tcBorders>
              <w:top w:val="single" w:sz="4" w:space="0" w:color="000000"/>
              <w:left w:val="single" w:sz="4" w:space="0" w:color="000000"/>
              <w:bottom w:val="single" w:sz="4" w:space="0" w:color="000000"/>
              <w:right w:val="nil"/>
            </w:tcBorders>
          </w:tcPr>
          <w:p w14:paraId="446EDEEB" w14:textId="77777777" w:rsidR="00C549A2" w:rsidRPr="00C549A2" w:rsidRDefault="00C549A2" w:rsidP="00C549A2">
            <w:pPr>
              <w:keepNext/>
              <w:keepLines/>
              <w:spacing w:after="0"/>
              <w:rPr>
                <w:rFonts w:ascii="Arial" w:eastAsia="宋体" w:hAnsi="Arial"/>
                <w:sz w:val="18"/>
              </w:rPr>
            </w:pPr>
            <w:r w:rsidRPr="00C549A2">
              <w:rPr>
                <w:rFonts w:ascii="Arial" w:eastAsia="宋体" w:hAnsi="Arial"/>
                <w:sz w:val="18"/>
              </w:rPr>
              <w:t>EAS Feature(s)</w:t>
            </w:r>
          </w:p>
        </w:tc>
        <w:tc>
          <w:tcPr>
            <w:tcW w:w="900" w:type="dxa"/>
            <w:tcBorders>
              <w:top w:val="single" w:sz="4" w:space="0" w:color="000000"/>
              <w:left w:val="single" w:sz="4" w:space="0" w:color="000000"/>
              <w:bottom w:val="single" w:sz="4" w:space="0" w:color="000000"/>
              <w:right w:val="nil"/>
            </w:tcBorders>
          </w:tcPr>
          <w:p w14:paraId="6C6AA91F" w14:textId="77777777" w:rsidR="00C549A2" w:rsidRPr="00C549A2" w:rsidRDefault="00C549A2" w:rsidP="00C549A2">
            <w:pPr>
              <w:keepNext/>
              <w:keepLines/>
              <w:spacing w:after="0"/>
              <w:jc w:val="center"/>
              <w:rPr>
                <w:rFonts w:ascii="Arial" w:eastAsia="宋体" w:hAnsi="Arial"/>
                <w:sz w:val="18"/>
              </w:rPr>
            </w:pPr>
            <w:r w:rsidRPr="00C549A2">
              <w:rPr>
                <w:rFonts w:ascii="Arial" w:eastAsia="宋体"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52E6FC9A" w14:textId="77777777" w:rsidR="00C549A2" w:rsidRPr="00C549A2" w:rsidRDefault="00C549A2" w:rsidP="00C549A2">
            <w:pPr>
              <w:keepNext/>
              <w:keepLines/>
              <w:spacing w:after="0"/>
              <w:rPr>
                <w:rFonts w:ascii="Arial" w:eastAsia="宋体" w:hAnsi="Arial"/>
                <w:sz w:val="18"/>
                <w:lang w:eastAsia="zh-CN"/>
              </w:rPr>
            </w:pPr>
            <w:r w:rsidRPr="00C549A2">
              <w:rPr>
                <w:rFonts w:ascii="Arial" w:eastAsia="宋体" w:hAnsi="Arial"/>
                <w:sz w:val="18"/>
                <w:lang w:eastAsia="zh-CN"/>
              </w:rPr>
              <w:t>Service features e.g. single vs. multi-player gaming service supported by the EAS</w:t>
            </w:r>
          </w:p>
        </w:tc>
      </w:tr>
      <w:tr w:rsidR="00C549A2" w:rsidRPr="00C549A2" w14:paraId="5B9FD684" w14:textId="77777777" w:rsidTr="00BA5387">
        <w:trPr>
          <w:jc w:val="center"/>
        </w:trPr>
        <w:tc>
          <w:tcPr>
            <w:tcW w:w="2154" w:type="dxa"/>
            <w:tcBorders>
              <w:top w:val="single" w:sz="4" w:space="0" w:color="000000"/>
              <w:left w:val="single" w:sz="4" w:space="0" w:color="000000"/>
              <w:bottom w:val="single" w:sz="4" w:space="0" w:color="000000"/>
              <w:right w:val="nil"/>
            </w:tcBorders>
          </w:tcPr>
          <w:p w14:paraId="70E1D946" w14:textId="77777777" w:rsidR="00C549A2" w:rsidRPr="00C549A2" w:rsidRDefault="00C549A2" w:rsidP="00C549A2">
            <w:pPr>
              <w:keepNext/>
              <w:keepLines/>
              <w:spacing w:after="0"/>
              <w:rPr>
                <w:rFonts w:ascii="Arial" w:eastAsia="宋体" w:hAnsi="Arial"/>
                <w:sz w:val="18"/>
              </w:rPr>
            </w:pPr>
            <w:r w:rsidRPr="00C549A2">
              <w:rPr>
                <w:rFonts w:ascii="Arial" w:eastAsia="宋体" w:hAnsi="Arial"/>
                <w:sz w:val="18"/>
              </w:rPr>
              <w:t>EAS synchronization support</w:t>
            </w:r>
          </w:p>
        </w:tc>
        <w:tc>
          <w:tcPr>
            <w:tcW w:w="900" w:type="dxa"/>
            <w:tcBorders>
              <w:top w:val="single" w:sz="4" w:space="0" w:color="000000"/>
              <w:left w:val="single" w:sz="4" w:space="0" w:color="000000"/>
              <w:bottom w:val="single" w:sz="4" w:space="0" w:color="000000"/>
              <w:right w:val="nil"/>
            </w:tcBorders>
          </w:tcPr>
          <w:p w14:paraId="23594633" w14:textId="77777777" w:rsidR="00C549A2" w:rsidRPr="00C549A2" w:rsidRDefault="00C549A2" w:rsidP="00C549A2">
            <w:pPr>
              <w:keepNext/>
              <w:keepLines/>
              <w:spacing w:after="0"/>
              <w:jc w:val="center"/>
              <w:rPr>
                <w:rFonts w:ascii="Arial" w:eastAsia="宋体" w:hAnsi="Arial"/>
                <w:sz w:val="18"/>
              </w:rPr>
            </w:pPr>
            <w:r w:rsidRPr="00C549A2">
              <w:rPr>
                <w:rFonts w:ascii="Arial" w:eastAsia="宋体"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32E6CEFF" w14:textId="77777777" w:rsidR="00C549A2" w:rsidRPr="00C549A2" w:rsidRDefault="00C549A2" w:rsidP="00C549A2">
            <w:pPr>
              <w:keepNext/>
              <w:keepLines/>
              <w:spacing w:after="0"/>
              <w:rPr>
                <w:rFonts w:ascii="Arial" w:eastAsia="宋体" w:hAnsi="Arial"/>
                <w:sz w:val="18"/>
                <w:lang w:eastAsia="zh-CN"/>
              </w:rPr>
            </w:pPr>
            <w:r w:rsidRPr="00C549A2">
              <w:rPr>
                <w:rFonts w:ascii="Arial" w:eastAsia="宋体" w:hAnsi="Arial"/>
                <w:sz w:val="18"/>
              </w:rPr>
              <w:t>Indicates if the EAS supports content synchronization between EASs.</w:t>
            </w:r>
          </w:p>
        </w:tc>
      </w:tr>
      <w:tr w:rsidR="00C549A2" w:rsidRPr="00C549A2" w14:paraId="3C075CB4" w14:textId="77777777" w:rsidTr="00BA5387">
        <w:trPr>
          <w:jc w:val="center"/>
        </w:trPr>
        <w:tc>
          <w:tcPr>
            <w:tcW w:w="2154" w:type="dxa"/>
            <w:tcBorders>
              <w:top w:val="single" w:sz="4" w:space="0" w:color="000000"/>
              <w:left w:val="single" w:sz="4" w:space="0" w:color="000000"/>
              <w:bottom w:val="single" w:sz="4" w:space="0" w:color="000000"/>
              <w:right w:val="nil"/>
            </w:tcBorders>
          </w:tcPr>
          <w:p w14:paraId="1DF5638A" w14:textId="77777777" w:rsidR="00C549A2" w:rsidRPr="00C549A2" w:rsidRDefault="00C549A2" w:rsidP="00C549A2">
            <w:pPr>
              <w:keepNext/>
              <w:keepLines/>
              <w:spacing w:after="0"/>
              <w:rPr>
                <w:rFonts w:ascii="Arial" w:eastAsia="宋体" w:hAnsi="Arial"/>
                <w:sz w:val="18"/>
              </w:rPr>
            </w:pPr>
            <w:r w:rsidRPr="00C549A2">
              <w:rPr>
                <w:rFonts w:ascii="Arial" w:eastAsia="宋体" w:hAnsi="Arial"/>
                <w:sz w:val="18"/>
              </w:rPr>
              <w:t>EAS Service continuity support</w:t>
            </w:r>
          </w:p>
        </w:tc>
        <w:tc>
          <w:tcPr>
            <w:tcW w:w="900" w:type="dxa"/>
            <w:tcBorders>
              <w:top w:val="single" w:sz="4" w:space="0" w:color="000000"/>
              <w:left w:val="single" w:sz="4" w:space="0" w:color="000000"/>
              <w:bottom w:val="single" w:sz="4" w:space="0" w:color="000000"/>
              <w:right w:val="nil"/>
            </w:tcBorders>
          </w:tcPr>
          <w:p w14:paraId="69F879F3" w14:textId="77777777" w:rsidR="00C549A2" w:rsidRPr="00C549A2" w:rsidRDefault="00C549A2" w:rsidP="00C549A2">
            <w:pPr>
              <w:keepNext/>
              <w:keepLines/>
              <w:spacing w:after="0"/>
              <w:jc w:val="center"/>
              <w:rPr>
                <w:rFonts w:ascii="Arial" w:eastAsia="宋体" w:hAnsi="Arial"/>
                <w:sz w:val="18"/>
              </w:rPr>
            </w:pPr>
            <w:r w:rsidRPr="00C549A2">
              <w:rPr>
                <w:rFonts w:ascii="Arial" w:eastAsia="宋体"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7C6B50CA" w14:textId="77777777" w:rsidR="00C549A2" w:rsidRPr="00C549A2" w:rsidRDefault="00C549A2" w:rsidP="00C549A2">
            <w:pPr>
              <w:keepNext/>
              <w:keepLines/>
              <w:spacing w:after="0"/>
              <w:rPr>
                <w:rFonts w:ascii="Arial" w:eastAsia="宋体" w:hAnsi="Arial"/>
                <w:sz w:val="18"/>
              </w:rPr>
            </w:pPr>
            <w:r w:rsidRPr="00C549A2">
              <w:rPr>
                <w:rFonts w:ascii="Arial" w:eastAsia="宋体" w:hAnsi="Arial"/>
                <w:sz w:val="18"/>
                <w:lang w:eastAsia="zh-CN"/>
              </w:rPr>
              <w:t>Indicates if the EAS supports service continuity or not. This IE indicates which ACR scenarios are supported by the EAS, also indicates the EAS ability (e.g. EAS bundle information) of handling bundled EAS ACR.</w:t>
            </w:r>
          </w:p>
        </w:tc>
      </w:tr>
      <w:tr w:rsidR="00C549A2" w:rsidRPr="00C549A2" w14:paraId="1FC9201F" w14:textId="77777777" w:rsidTr="00BA5387">
        <w:trPr>
          <w:jc w:val="center"/>
        </w:trPr>
        <w:tc>
          <w:tcPr>
            <w:tcW w:w="2154" w:type="dxa"/>
            <w:tcBorders>
              <w:top w:val="single" w:sz="4" w:space="0" w:color="000000"/>
              <w:left w:val="single" w:sz="4" w:space="0" w:color="000000"/>
              <w:bottom w:val="single" w:sz="4" w:space="0" w:color="000000"/>
              <w:right w:val="nil"/>
            </w:tcBorders>
          </w:tcPr>
          <w:p w14:paraId="017C4108" w14:textId="77777777" w:rsidR="00C549A2" w:rsidRPr="00C549A2" w:rsidRDefault="00C549A2" w:rsidP="00C549A2">
            <w:pPr>
              <w:keepNext/>
              <w:keepLines/>
              <w:spacing w:after="0"/>
              <w:rPr>
                <w:rFonts w:ascii="Arial" w:eastAsia="宋体" w:hAnsi="Arial"/>
                <w:sz w:val="18"/>
              </w:rPr>
            </w:pPr>
            <w:r w:rsidRPr="00C549A2">
              <w:rPr>
                <w:rFonts w:ascii="Arial" w:eastAsia="宋体" w:hAnsi="Arial"/>
                <w:sz w:val="18"/>
              </w:rPr>
              <w:t>EAS Transport layer service continuity support</w:t>
            </w:r>
          </w:p>
        </w:tc>
        <w:tc>
          <w:tcPr>
            <w:tcW w:w="900" w:type="dxa"/>
            <w:tcBorders>
              <w:top w:val="single" w:sz="4" w:space="0" w:color="000000"/>
              <w:left w:val="single" w:sz="4" w:space="0" w:color="000000"/>
              <w:bottom w:val="single" w:sz="4" w:space="0" w:color="000000"/>
              <w:right w:val="nil"/>
            </w:tcBorders>
          </w:tcPr>
          <w:p w14:paraId="16D78901" w14:textId="77777777" w:rsidR="00C549A2" w:rsidRPr="00C549A2" w:rsidRDefault="00C549A2" w:rsidP="00C549A2">
            <w:pPr>
              <w:keepNext/>
              <w:keepLines/>
              <w:spacing w:after="0"/>
              <w:jc w:val="center"/>
              <w:rPr>
                <w:rFonts w:ascii="Arial" w:eastAsia="宋体" w:hAnsi="Arial"/>
                <w:sz w:val="18"/>
              </w:rPr>
            </w:pPr>
            <w:r w:rsidRPr="00C549A2">
              <w:rPr>
                <w:rFonts w:ascii="Arial" w:eastAsia="宋体" w:hAnsi="Arial"/>
                <w:sz w:val="18"/>
                <w:lang w:val="fr-FR"/>
              </w:rPr>
              <w:t>O</w:t>
            </w:r>
          </w:p>
        </w:tc>
        <w:tc>
          <w:tcPr>
            <w:tcW w:w="5853" w:type="dxa"/>
            <w:tcBorders>
              <w:top w:val="single" w:sz="4" w:space="0" w:color="000000"/>
              <w:left w:val="single" w:sz="4" w:space="0" w:color="000000"/>
              <w:bottom w:val="single" w:sz="4" w:space="0" w:color="000000"/>
              <w:right w:val="single" w:sz="4" w:space="0" w:color="000000"/>
            </w:tcBorders>
          </w:tcPr>
          <w:p w14:paraId="65AFAE93" w14:textId="77777777" w:rsidR="00C549A2" w:rsidRPr="00C549A2" w:rsidRDefault="00C549A2" w:rsidP="00C549A2">
            <w:pPr>
              <w:keepNext/>
              <w:keepLines/>
              <w:spacing w:after="0"/>
              <w:rPr>
                <w:rFonts w:ascii="Arial" w:eastAsia="宋体" w:hAnsi="Arial"/>
                <w:sz w:val="18"/>
                <w:lang w:eastAsia="zh-CN"/>
              </w:rPr>
            </w:pPr>
            <w:r w:rsidRPr="00C549A2">
              <w:rPr>
                <w:rFonts w:ascii="Arial" w:eastAsia="宋体" w:hAnsi="Arial"/>
                <w:sz w:val="18"/>
                <w:lang w:eastAsia="zh-CN"/>
              </w:rPr>
              <w:t>This IE indicates the EAS service continuity support for seamless transport layer (e.g. TCP/TLS/QUIC) relocation</w:t>
            </w:r>
          </w:p>
        </w:tc>
      </w:tr>
      <w:tr w:rsidR="00C549A2" w:rsidRPr="00C549A2" w14:paraId="0534066F" w14:textId="77777777" w:rsidTr="00BA5387">
        <w:trPr>
          <w:jc w:val="center"/>
        </w:trPr>
        <w:tc>
          <w:tcPr>
            <w:tcW w:w="2154" w:type="dxa"/>
            <w:tcBorders>
              <w:top w:val="single" w:sz="4" w:space="0" w:color="000000"/>
              <w:left w:val="single" w:sz="4" w:space="0" w:color="000000"/>
              <w:bottom w:val="single" w:sz="4" w:space="0" w:color="000000"/>
              <w:right w:val="nil"/>
            </w:tcBorders>
          </w:tcPr>
          <w:p w14:paraId="01E217D6" w14:textId="77777777" w:rsidR="00C549A2" w:rsidRPr="00C549A2" w:rsidRDefault="00C549A2" w:rsidP="00C549A2">
            <w:pPr>
              <w:keepNext/>
              <w:keepLines/>
              <w:spacing w:after="0"/>
              <w:rPr>
                <w:rFonts w:ascii="Arial" w:eastAsia="宋体" w:hAnsi="Arial"/>
                <w:sz w:val="18"/>
                <w:lang w:val="en-IN" w:eastAsia="ko-KR"/>
              </w:rPr>
            </w:pPr>
            <w:r w:rsidRPr="00C549A2">
              <w:rPr>
                <w:rFonts w:ascii="Arial" w:eastAsia="宋体" w:hAnsi="Arial"/>
                <w:sz w:val="18"/>
                <w:lang w:val="en-IN" w:eastAsia="ko-KR"/>
              </w:rPr>
              <w:t>General context holding time duration (NOTE 1)</w:t>
            </w:r>
          </w:p>
        </w:tc>
        <w:tc>
          <w:tcPr>
            <w:tcW w:w="900" w:type="dxa"/>
            <w:tcBorders>
              <w:top w:val="single" w:sz="4" w:space="0" w:color="000000"/>
              <w:left w:val="single" w:sz="4" w:space="0" w:color="000000"/>
              <w:bottom w:val="single" w:sz="4" w:space="0" w:color="000000"/>
              <w:right w:val="nil"/>
            </w:tcBorders>
          </w:tcPr>
          <w:p w14:paraId="59B926A9" w14:textId="77777777" w:rsidR="00C549A2" w:rsidRPr="00C549A2" w:rsidRDefault="00C549A2" w:rsidP="00C549A2">
            <w:pPr>
              <w:keepNext/>
              <w:keepLines/>
              <w:spacing w:after="0"/>
              <w:jc w:val="center"/>
              <w:rPr>
                <w:rFonts w:ascii="Arial" w:eastAsia="宋体" w:hAnsi="Arial"/>
                <w:sz w:val="18"/>
              </w:rPr>
            </w:pPr>
            <w:r w:rsidRPr="00C549A2">
              <w:rPr>
                <w:rFonts w:ascii="Arial" w:eastAsia="宋体"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2F0D0AE6" w14:textId="77777777" w:rsidR="00C549A2" w:rsidRPr="00C549A2" w:rsidRDefault="00C549A2" w:rsidP="00C549A2">
            <w:pPr>
              <w:keepNext/>
              <w:keepLines/>
              <w:spacing w:after="0"/>
              <w:rPr>
                <w:rFonts w:ascii="Arial" w:eastAsia="宋体" w:hAnsi="Arial"/>
                <w:sz w:val="18"/>
              </w:rPr>
            </w:pPr>
            <w:r w:rsidRPr="00C549A2">
              <w:rPr>
                <w:rFonts w:ascii="Arial" w:eastAsia="宋体" w:hAnsi="Arial"/>
                <w:sz w:val="18"/>
              </w:rPr>
              <w:t xml:space="preserve">The time duration that the EAS holds the context before the AC connects to the EAS in case of ACR for service continuity planning. It is an indication of the time the EAS holds the application context for a UE to move to its service area after receiving an ACR notification from the EES following an ACR request from the EEC.  </w:t>
            </w:r>
          </w:p>
          <w:p w14:paraId="2267DA72" w14:textId="77777777" w:rsidR="00C549A2" w:rsidRPr="00C549A2" w:rsidRDefault="00C549A2" w:rsidP="00C549A2">
            <w:pPr>
              <w:keepNext/>
              <w:keepLines/>
              <w:spacing w:after="0"/>
              <w:rPr>
                <w:rFonts w:ascii="Arial" w:eastAsia="宋体" w:hAnsi="Arial"/>
                <w:sz w:val="18"/>
                <w:lang w:eastAsia="zh-CN"/>
              </w:rPr>
            </w:pPr>
          </w:p>
        </w:tc>
      </w:tr>
      <w:tr w:rsidR="00C549A2" w:rsidRPr="00C549A2" w14:paraId="7CAF775F" w14:textId="77777777" w:rsidTr="00BA5387">
        <w:trPr>
          <w:jc w:val="center"/>
        </w:trPr>
        <w:tc>
          <w:tcPr>
            <w:tcW w:w="2154" w:type="dxa"/>
            <w:tcBorders>
              <w:top w:val="single" w:sz="4" w:space="0" w:color="000000"/>
              <w:left w:val="single" w:sz="4" w:space="0" w:color="000000"/>
              <w:bottom w:val="single" w:sz="4" w:space="0" w:color="000000"/>
              <w:right w:val="nil"/>
            </w:tcBorders>
          </w:tcPr>
          <w:p w14:paraId="37E77A96" w14:textId="77777777" w:rsidR="00C549A2" w:rsidRPr="00C549A2" w:rsidRDefault="00C549A2" w:rsidP="00C549A2">
            <w:pPr>
              <w:keepNext/>
              <w:keepLines/>
              <w:spacing w:after="0"/>
              <w:rPr>
                <w:rFonts w:ascii="Arial" w:eastAsia="宋体" w:hAnsi="Arial"/>
                <w:sz w:val="18"/>
                <w:lang w:eastAsia="ko-KR"/>
              </w:rPr>
            </w:pPr>
            <w:r w:rsidRPr="00C549A2">
              <w:rPr>
                <w:rFonts w:ascii="Arial" w:eastAsia="宋体" w:hAnsi="Arial"/>
                <w:sz w:val="18"/>
                <w:lang w:eastAsia="ko-KR"/>
              </w:rPr>
              <w:t>List of EAS DNAI(s)</w:t>
            </w:r>
          </w:p>
        </w:tc>
        <w:tc>
          <w:tcPr>
            <w:tcW w:w="900" w:type="dxa"/>
            <w:tcBorders>
              <w:top w:val="single" w:sz="4" w:space="0" w:color="000000"/>
              <w:left w:val="single" w:sz="4" w:space="0" w:color="000000"/>
              <w:bottom w:val="single" w:sz="4" w:space="0" w:color="000000"/>
              <w:right w:val="nil"/>
            </w:tcBorders>
          </w:tcPr>
          <w:p w14:paraId="4656910D" w14:textId="77777777" w:rsidR="00C549A2" w:rsidRPr="00C549A2" w:rsidRDefault="00C549A2" w:rsidP="00C549A2">
            <w:pPr>
              <w:keepNext/>
              <w:keepLines/>
              <w:spacing w:after="0"/>
              <w:jc w:val="center"/>
              <w:rPr>
                <w:rFonts w:ascii="Arial" w:eastAsia="宋体" w:hAnsi="Arial"/>
                <w:sz w:val="18"/>
                <w:lang w:eastAsia="ko-KR"/>
              </w:rPr>
            </w:pPr>
            <w:r w:rsidRPr="00C549A2">
              <w:rPr>
                <w:rFonts w:ascii="Arial" w:eastAsia="宋体" w:hAnsi="Arial"/>
                <w:sz w:val="18"/>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02078149" w14:textId="77777777" w:rsidR="00C549A2" w:rsidRPr="00C549A2" w:rsidRDefault="00C549A2" w:rsidP="00C549A2">
            <w:pPr>
              <w:keepNext/>
              <w:keepLines/>
              <w:spacing w:after="0"/>
              <w:rPr>
                <w:rFonts w:ascii="Arial" w:eastAsia="宋体" w:hAnsi="Arial"/>
                <w:sz w:val="18"/>
                <w:lang w:eastAsia="ko-KR"/>
              </w:rPr>
            </w:pPr>
            <w:r w:rsidRPr="00C549A2">
              <w:rPr>
                <w:rFonts w:ascii="Arial" w:eastAsia="宋体" w:hAnsi="Arial"/>
                <w:sz w:val="18"/>
                <w:lang w:eastAsia="ko-KR"/>
              </w:rPr>
              <w:t>DNAI(s) associated with the EAS. This IE is used as Potential Locations of Applications in clause 5.6.7 of 3GPP TS 23.501 [2].</w:t>
            </w:r>
          </w:p>
          <w:p w14:paraId="74F76DA9" w14:textId="77777777" w:rsidR="00C549A2" w:rsidRPr="00C549A2" w:rsidRDefault="00C549A2" w:rsidP="00C549A2">
            <w:pPr>
              <w:keepNext/>
              <w:keepLines/>
              <w:spacing w:after="0"/>
              <w:rPr>
                <w:rFonts w:ascii="Arial" w:eastAsia="宋体" w:hAnsi="Arial"/>
                <w:sz w:val="18"/>
                <w:lang w:eastAsia="ko-KR"/>
              </w:rPr>
            </w:pPr>
          </w:p>
          <w:p w14:paraId="5336E9AD" w14:textId="77777777" w:rsidR="00C549A2" w:rsidRPr="00C549A2" w:rsidRDefault="00C549A2" w:rsidP="00C549A2">
            <w:pPr>
              <w:keepNext/>
              <w:keepLines/>
              <w:spacing w:after="0"/>
              <w:rPr>
                <w:rFonts w:ascii="Arial" w:eastAsia="宋体" w:hAnsi="Arial"/>
                <w:sz w:val="18"/>
                <w:lang w:eastAsia="ko-KR"/>
              </w:rPr>
            </w:pPr>
            <w:r w:rsidRPr="00C549A2">
              <w:rPr>
                <w:rFonts w:ascii="Arial" w:eastAsia="宋体" w:hAnsi="Arial"/>
                <w:sz w:val="18"/>
                <w:lang w:eastAsia="ko-KR"/>
              </w:rPr>
              <w:t>It is a subset of the DNAI(s) associated with the EDN where the EAS resides.</w:t>
            </w:r>
          </w:p>
        </w:tc>
      </w:tr>
      <w:tr w:rsidR="00C549A2" w:rsidRPr="00C549A2" w14:paraId="3471FA9A" w14:textId="77777777" w:rsidTr="00BA5387">
        <w:trPr>
          <w:jc w:val="center"/>
        </w:trPr>
        <w:tc>
          <w:tcPr>
            <w:tcW w:w="2154" w:type="dxa"/>
            <w:tcBorders>
              <w:top w:val="single" w:sz="4" w:space="0" w:color="000000"/>
              <w:left w:val="single" w:sz="4" w:space="0" w:color="000000"/>
              <w:bottom w:val="single" w:sz="4" w:space="0" w:color="000000"/>
              <w:right w:val="nil"/>
            </w:tcBorders>
          </w:tcPr>
          <w:p w14:paraId="72837C6F" w14:textId="77777777" w:rsidR="00C549A2" w:rsidRPr="00C549A2" w:rsidRDefault="00C549A2" w:rsidP="00C549A2">
            <w:pPr>
              <w:keepNext/>
              <w:keepLines/>
              <w:spacing w:after="0"/>
              <w:rPr>
                <w:rFonts w:ascii="Arial" w:eastAsia="宋体" w:hAnsi="Arial"/>
                <w:sz w:val="18"/>
                <w:lang w:eastAsia="ko-KR"/>
              </w:rPr>
            </w:pPr>
            <w:r w:rsidRPr="00C549A2">
              <w:rPr>
                <w:rFonts w:ascii="Arial" w:eastAsia="宋体" w:hAnsi="Arial"/>
                <w:sz w:val="18"/>
                <w:lang w:eastAsia="ko-KR"/>
              </w:rPr>
              <w:t xml:space="preserve">List of </w:t>
            </w:r>
            <w:r w:rsidRPr="00C549A2">
              <w:rPr>
                <w:rFonts w:ascii="Arial" w:eastAsia="宋体" w:hAnsi="Arial"/>
                <w:sz w:val="18"/>
                <w:lang w:eastAsia="zh-CN"/>
              </w:rPr>
              <w:t>N6 Traffic Routing requirements</w:t>
            </w:r>
          </w:p>
        </w:tc>
        <w:tc>
          <w:tcPr>
            <w:tcW w:w="900" w:type="dxa"/>
            <w:tcBorders>
              <w:top w:val="single" w:sz="4" w:space="0" w:color="000000"/>
              <w:left w:val="single" w:sz="4" w:space="0" w:color="000000"/>
              <w:bottom w:val="single" w:sz="4" w:space="0" w:color="000000"/>
              <w:right w:val="nil"/>
            </w:tcBorders>
          </w:tcPr>
          <w:p w14:paraId="39499128" w14:textId="77777777" w:rsidR="00C549A2" w:rsidRPr="00C549A2" w:rsidRDefault="00C549A2" w:rsidP="00C549A2">
            <w:pPr>
              <w:keepNext/>
              <w:keepLines/>
              <w:spacing w:after="0"/>
              <w:jc w:val="center"/>
              <w:rPr>
                <w:rFonts w:ascii="Arial" w:eastAsia="宋体" w:hAnsi="Arial"/>
                <w:sz w:val="18"/>
                <w:lang w:eastAsia="ko-KR"/>
              </w:rPr>
            </w:pPr>
            <w:r w:rsidRPr="00C549A2">
              <w:rPr>
                <w:rFonts w:ascii="Arial" w:eastAsia="宋体" w:hAnsi="Arial"/>
                <w:sz w:val="18"/>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5652757C" w14:textId="77777777" w:rsidR="00C549A2" w:rsidRPr="00C549A2" w:rsidRDefault="00C549A2" w:rsidP="00C549A2">
            <w:pPr>
              <w:keepNext/>
              <w:keepLines/>
              <w:spacing w:after="0"/>
              <w:rPr>
                <w:rFonts w:ascii="Arial" w:eastAsia="宋体" w:hAnsi="Arial"/>
                <w:sz w:val="18"/>
                <w:lang w:eastAsia="ko-KR"/>
              </w:rPr>
            </w:pPr>
            <w:r w:rsidRPr="00C549A2">
              <w:rPr>
                <w:rFonts w:ascii="Arial" w:eastAsia="宋体" w:hAnsi="Arial"/>
                <w:sz w:val="18"/>
                <w:lang w:eastAsia="ko-KR"/>
              </w:rPr>
              <w:t>The N6 traffic routing information and/or routing profile ID corresponding to each EAS DNAI.</w:t>
            </w:r>
          </w:p>
        </w:tc>
      </w:tr>
      <w:tr w:rsidR="00C549A2" w:rsidRPr="00C549A2" w14:paraId="3295C9CA" w14:textId="77777777" w:rsidTr="00BA5387">
        <w:trPr>
          <w:jc w:val="center"/>
        </w:trPr>
        <w:tc>
          <w:tcPr>
            <w:tcW w:w="2154" w:type="dxa"/>
            <w:tcBorders>
              <w:top w:val="single" w:sz="4" w:space="0" w:color="000000"/>
              <w:left w:val="single" w:sz="4" w:space="0" w:color="000000"/>
              <w:bottom w:val="single" w:sz="4" w:space="0" w:color="000000"/>
              <w:right w:val="nil"/>
            </w:tcBorders>
          </w:tcPr>
          <w:p w14:paraId="13A7B6A5" w14:textId="77777777" w:rsidR="00C549A2" w:rsidRPr="00C549A2" w:rsidRDefault="00C549A2" w:rsidP="00C549A2">
            <w:pPr>
              <w:keepNext/>
              <w:keepLines/>
              <w:spacing w:after="0"/>
              <w:rPr>
                <w:rFonts w:ascii="Arial" w:eastAsia="宋体" w:hAnsi="Arial"/>
                <w:sz w:val="18"/>
              </w:rPr>
            </w:pPr>
            <w:r w:rsidRPr="00C549A2">
              <w:rPr>
                <w:rFonts w:ascii="Arial" w:eastAsia="宋体" w:hAnsi="Arial"/>
                <w:sz w:val="18"/>
              </w:rPr>
              <w:t>EAS Availability Reporting Period</w:t>
            </w:r>
          </w:p>
        </w:tc>
        <w:tc>
          <w:tcPr>
            <w:tcW w:w="900" w:type="dxa"/>
            <w:tcBorders>
              <w:top w:val="single" w:sz="4" w:space="0" w:color="000000"/>
              <w:left w:val="single" w:sz="4" w:space="0" w:color="000000"/>
              <w:bottom w:val="single" w:sz="4" w:space="0" w:color="000000"/>
              <w:right w:val="nil"/>
            </w:tcBorders>
          </w:tcPr>
          <w:p w14:paraId="2416A379" w14:textId="77777777" w:rsidR="00C549A2" w:rsidRPr="00C549A2" w:rsidRDefault="00C549A2" w:rsidP="00C549A2">
            <w:pPr>
              <w:keepNext/>
              <w:keepLines/>
              <w:spacing w:after="0"/>
              <w:jc w:val="center"/>
              <w:rPr>
                <w:rFonts w:ascii="Arial" w:eastAsia="宋体" w:hAnsi="Arial"/>
                <w:sz w:val="18"/>
              </w:rPr>
            </w:pPr>
            <w:r w:rsidRPr="00C549A2">
              <w:rPr>
                <w:rFonts w:ascii="Arial" w:eastAsia="宋体"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138A1008" w14:textId="77777777" w:rsidR="00C549A2" w:rsidRPr="00C549A2" w:rsidRDefault="00C549A2" w:rsidP="00C549A2">
            <w:pPr>
              <w:keepNext/>
              <w:keepLines/>
              <w:spacing w:after="0"/>
              <w:rPr>
                <w:rFonts w:ascii="Arial" w:eastAsia="宋体" w:hAnsi="Arial"/>
                <w:sz w:val="18"/>
              </w:rPr>
            </w:pPr>
            <w:r w:rsidRPr="00C549A2">
              <w:rPr>
                <w:rFonts w:ascii="Arial" w:eastAsia="宋体" w:hAnsi="Arial"/>
                <w:sz w:val="18"/>
              </w:rPr>
              <w:t>The availability reporting period (i.e. heartbeat period) that indicates to the EES how often it needs to check the EAS's availability after a successful registration.</w:t>
            </w:r>
          </w:p>
        </w:tc>
      </w:tr>
      <w:tr w:rsidR="00C549A2" w:rsidRPr="00C549A2" w14:paraId="0AE98747" w14:textId="77777777" w:rsidTr="00BA5387">
        <w:trPr>
          <w:jc w:val="center"/>
        </w:trPr>
        <w:tc>
          <w:tcPr>
            <w:tcW w:w="2154" w:type="dxa"/>
            <w:tcBorders>
              <w:top w:val="single" w:sz="4" w:space="0" w:color="000000"/>
              <w:left w:val="single" w:sz="4" w:space="0" w:color="000000"/>
              <w:bottom w:val="single" w:sz="4" w:space="0" w:color="000000"/>
              <w:right w:val="nil"/>
            </w:tcBorders>
          </w:tcPr>
          <w:p w14:paraId="376B1DC7" w14:textId="77777777" w:rsidR="00C549A2" w:rsidRPr="00C549A2" w:rsidRDefault="00C549A2" w:rsidP="00C549A2">
            <w:pPr>
              <w:keepNext/>
              <w:keepLines/>
              <w:spacing w:after="0"/>
              <w:rPr>
                <w:rFonts w:ascii="Arial" w:eastAsia="宋体" w:hAnsi="Arial"/>
                <w:sz w:val="18"/>
              </w:rPr>
            </w:pPr>
            <w:r w:rsidRPr="00C549A2">
              <w:rPr>
                <w:rFonts w:ascii="Arial" w:eastAsia="宋体" w:hAnsi="Arial"/>
                <w:sz w:val="18"/>
              </w:rPr>
              <w:t>EAS Status</w:t>
            </w:r>
          </w:p>
        </w:tc>
        <w:tc>
          <w:tcPr>
            <w:tcW w:w="900" w:type="dxa"/>
            <w:tcBorders>
              <w:top w:val="single" w:sz="4" w:space="0" w:color="000000"/>
              <w:left w:val="single" w:sz="4" w:space="0" w:color="000000"/>
              <w:bottom w:val="single" w:sz="4" w:space="0" w:color="000000"/>
              <w:right w:val="nil"/>
            </w:tcBorders>
          </w:tcPr>
          <w:p w14:paraId="23623B81" w14:textId="77777777" w:rsidR="00C549A2" w:rsidRPr="00C549A2" w:rsidRDefault="00C549A2" w:rsidP="00C549A2">
            <w:pPr>
              <w:keepNext/>
              <w:keepLines/>
              <w:spacing w:after="0"/>
              <w:jc w:val="center"/>
              <w:rPr>
                <w:rFonts w:ascii="Arial" w:eastAsia="宋体" w:hAnsi="Arial"/>
                <w:sz w:val="18"/>
              </w:rPr>
            </w:pPr>
            <w:r w:rsidRPr="00C549A2">
              <w:rPr>
                <w:rFonts w:ascii="Arial" w:eastAsia="宋体"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0A918009" w14:textId="77777777" w:rsidR="00C549A2" w:rsidRPr="00C549A2" w:rsidRDefault="00C549A2" w:rsidP="00C549A2">
            <w:pPr>
              <w:keepNext/>
              <w:keepLines/>
              <w:spacing w:after="0"/>
              <w:rPr>
                <w:rFonts w:ascii="Arial" w:eastAsia="宋体" w:hAnsi="Arial"/>
                <w:sz w:val="18"/>
              </w:rPr>
            </w:pPr>
            <w:r w:rsidRPr="00C549A2">
              <w:rPr>
                <w:rFonts w:ascii="Arial" w:eastAsia="宋体" w:hAnsi="Arial"/>
                <w:sz w:val="18"/>
              </w:rPr>
              <w:t xml:space="preserve">The status of the EAS (e.g. enabled, disabled, etc.) </w:t>
            </w:r>
          </w:p>
        </w:tc>
      </w:tr>
      <w:tr w:rsidR="00C549A2" w:rsidRPr="00C549A2" w14:paraId="7C23A5B1" w14:textId="77777777" w:rsidTr="00BA5387">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3BF77680" w14:textId="77777777" w:rsidR="00C549A2" w:rsidRPr="00C549A2" w:rsidRDefault="00C549A2" w:rsidP="00C549A2">
            <w:pPr>
              <w:keepNext/>
              <w:keepLines/>
              <w:spacing w:after="0"/>
              <w:ind w:left="851" w:hanging="851"/>
              <w:rPr>
                <w:rFonts w:ascii="Arial" w:eastAsia="宋体" w:hAnsi="Arial"/>
                <w:sz w:val="18"/>
              </w:rPr>
            </w:pPr>
            <w:r w:rsidRPr="00C549A2">
              <w:rPr>
                <w:rFonts w:ascii="Arial" w:eastAsia="宋体" w:hAnsi="Arial"/>
                <w:sz w:val="18"/>
              </w:rPr>
              <w:t>NOTE 1:</w:t>
            </w:r>
            <w:r w:rsidRPr="00C549A2">
              <w:rPr>
                <w:rFonts w:ascii="Arial" w:eastAsia="宋体" w:hAnsi="Arial"/>
                <w:sz w:val="18"/>
              </w:rPr>
              <w:tab/>
              <w:t>Since the EASID of the EAS identifies the type of the application (e.g. SA6Video, SA6Game etc) as described in clause 7.2.4, "General context holding time duration" determined by EAS can depend on the EASID (type of the application).</w:t>
            </w:r>
          </w:p>
          <w:p w14:paraId="1F89DFD3" w14:textId="77777777" w:rsidR="00C549A2" w:rsidRPr="00C549A2" w:rsidRDefault="00C549A2" w:rsidP="00C549A2">
            <w:pPr>
              <w:keepNext/>
              <w:keepLines/>
              <w:spacing w:after="0"/>
              <w:ind w:left="851" w:hanging="851"/>
              <w:rPr>
                <w:rFonts w:ascii="Arial" w:eastAsia="宋体" w:hAnsi="Arial"/>
                <w:sz w:val="18"/>
              </w:rPr>
            </w:pPr>
            <w:r w:rsidRPr="00C549A2">
              <w:rPr>
                <w:rFonts w:ascii="Arial" w:eastAsia="宋体" w:hAnsi="Arial"/>
                <w:sz w:val="18"/>
              </w:rPr>
              <w:t>NOTE 2:</w:t>
            </w:r>
            <w:r w:rsidRPr="00C549A2">
              <w:rPr>
                <w:rFonts w:ascii="Arial" w:eastAsia="宋体" w:hAnsi="Arial"/>
                <w:sz w:val="18"/>
              </w:rPr>
              <w:tab/>
              <w:t>This IE may be provided when only bundle ID is provided, and the bundle type indicates the proxy bundle.</w:t>
            </w:r>
          </w:p>
          <w:p w14:paraId="075C5488" w14:textId="77777777" w:rsidR="00C549A2" w:rsidRPr="00C549A2" w:rsidRDefault="00C549A2" w:rsidP="00C549A2">
            <w:pPr>
              <w:keepNext/>
              <w:keepLines/>
              <w:spacing w:after="0"/>
              <w:ind w:left="851" w:hanging="851"/>
              <w:rPr>
                <w:rFonts w:ascii="Arial" w:eastAsia="宋体" w:hAnsi="Arial"/>
                <w:sz w:val="18"/>
              </w:rPr>
            </w:pPr>
            <w:r w:rsidRPr="00C549A2">
              <w:rPr>
                <w:rFonts w:ascii="Arial" w:eastAsia="宋体" w:hAnsi="Arial"/>
                <w:sz w:val="18"/>
                <w:lang w:eastAsia="ko-KR"/>
              </w:rPr>
              <w:t>NOTE 3:</w:t>
            </w:r>
            <w:r w:rsidRPr="00C549A2">
              <w:rPr>
                <w:rFonts w:ascii="Arial" w:eastAsia="宋体" w:hAnsi="Arial"/>
                <w:sz w:val="18"/>
                <w:lang w:eastAsia="ko-KR"/>
              </w:rPr>
              <w:tab/>
              <w:t xml:space="preserve">At least one of the IEs shall be present if </w:t>
            </w:r>
            <w:r w:rsidRPr="00C549A2">
              <w:rPr>
                <w:rFonts w:ascii="Arial" w:eastAsia="宋体" w:hAnsi="Arial"/>
                <w:sz w:val="18"/>
              </w:rPr>
              <w:t>EAS bundle information is provided</w:t>
            </w:r>
            <w:r w:rsidRPr="00C549A2">
              <w:rPr>
                <w:rFonts w:ascii="Arial" w:eastAsia="宋体" w:hAnsi="Arial"/>
                <w:sz w:val="18"/>
                <w:lang w:eastAsia="ko-KR"/>
              </w:rPr>
              <w:t>.</w:t>
            </w:r>
          </w:p>
        </w:tc>
      </w:tr>
    </w:tbl>
    <w:p w14:paraId="7E9871A8" w14:textId="77777777" w:rsidR="00C549A2" w:rsidRPr="00C549A2" w:rsidRDefault="00C549A2" w:rsidP="00C549A2">
      <w:pPr>
        <w:rPr>
          <w:rFonts w:eastAsia="宋体"/>
        </w:rPr>
      </w:pPr>
    </w:p>
    <w:p w14:paraId="394D2BB3" w14:textId="77777777" w:rsidR="00C549A2" w:rsidRPr="00C549A2" w:rsidRDefault="00C549A2" w:rsidP="00C549A2">
      <w:pPr>
        <w:keepLines/>
        <w:ind w:left="1135" w:hanging="851"/>
        <w:rPr>
          <w:rFonts w:eastAsia="宋体"/>
          <w:lang w:eastAsia="ko-KR"/>
        </w:rPr>
      </w:pPr>
      <w:r w:rsidRPr="00C549A2">
        <w:rPr>
          <w:rFonts w:eastAsia="宋体" w:hint="eastAsia"/>
          <w:lang w:eastAsia="zh-CN"/>
        </w:rPr>
        <w:t>NOTE:</w:t>
      </w:r>
      <w:r w:rsidRPr="00C549A2">
        <w:rPr>
          <w:rFonts w:eastAsia="宋体"/>
          <w:lang w:eastAsia="zh-CN"/>
        </w:rPr>
        <w:tab/>
      </w:r>
      <w:r w:rsidRPr="00C549A2">
        <w:rPr>
          <w:rFonts w:eastAsia="宋体" w:hint="eastAsia"/>
          <w:lang w:eastAsia="zh-CN"/>
        </w:rPr>
        <w:t xml:space="preserve">The </w:t>
      </w:r>
      <w:r w:rsidRPr="00C549A2">
        <w:rPr>
          <w:rFonts w:eastAsia="宋体"/>
          <w:lang w:eastAsia="zh-CN"/>
        </w:rPr>
        <w:t>EAS Transport layer service continuity support</w:t>
      </w:r>
      <w:r w:rsidRPr="00C549A2">
        <w:rPr>
          <w:rFonts w:eastAsia="宋体" w:hint="eastAsia"/>
          <w:lang w:eastAsia="zh-CN"/>
        </w:rPr>
        <w:t xml:space="preserve"> </w:t>
      </w:r>
      <w:r w:rsidRPr="00C549A2">
        <w:rPr>
          <w:rFonts w:eastAsia="宋体"/>
          <w:lang w:eastAsia="zh-CN"/>
        </w:rPr>
        <w:t>can be</w:t>
      </w:r>
      <w:r w:rsidRPr="00C549A2">
        <w:rPr>
          <w:rFonts w:eastAsia="宋体" w:hint="eastAsia"/>
          <w:lang w:eastAsia="zh-CN"/>
        </w:rPr>
        <w:t xml:space="preserve"> used </w:t>
      </w:r>
      <w:r w:rsidRPr="00C549A2">
        <w:rPr>
          <w:rFonts w:eastAsia="宋体"/>
          <w:lang w:eastAsia="zh-CN"/>
        </w:rPr>
        <w:t>in EAS discovery, e.g. as described in 3GPP TS 23.433</w:t>
      </w:r>
      <w:r w:rsidRPr="00C549A2">
        <w:rPr>
          <w:rFonts w:eastAsia="宋体"/>
          <w:lang w:val="en-US" w:eastAsia="zh-CN"/>
        </w:rPr>
        <w:t> </w:t>
      </w:r>
      <w:r w:rsidRPr="00C549A2">
        <w:rPr>
          <w:rFonts w:eastAsia="宋体"/>
          <w:lang w:eastAsia="zh-CN"/>
        </w:rPr>
        <w:t xml:space="preserve">[26] for </w:t>
      </w:r>
      <w:r w:rsidRPr="00C549A2">
        <w:rPr>
          <w:rFonts w:eastAsia="宋体" w:hint="eastAsia"/>
          <w:lang w:eastAsia="zh-CN"/>
        </w:rPr>
        <w:t>SEALDD server</w:t>
      </w:r>
      <w:r w:rsidRPr="00C549A2">
        <w:rPr>
          <w:rFonts w:eastAsia="宋体"/>
          <w:lang w:eastAsia="zh-CN"/>
        </w:rPr>
        <w:t xml:space="preserve"> acting as EAS, which can further </w:t>
      </w:r>
      <w:r w:rsidRPr="00C549A2">
        <w:rPr>
          <w:rFonts w:eastAsia="宋体" w:hint="eastAsia"/>
          <w:lang w:eastAsia="zh-CN"/>
        </w:rPr>
        <w:t xml:space="preserve">support the </w:t>
      </w:r>
      <w:r w:rsidRPr="00C549A2">
        <w:rPr>
          <w:rFonts w:eastAsia="宋体"/>
          <w:lang w:eastAsia="zh-CN"/>
        </w:rPr>
        <w:t>EAS</w:t>
      </w:r>
      <w:r w:rsidRPr="00C549A2">
        <w:rPr>
          <w:rFonts w:eastAsia="宋体" w:hint="eastAsia"/>
          <w:lang w:eastAsia="zh-CN"/>
        </w:rPr>
        <w:t xml:space="preserve"> IP replacement</w:t>
      </w:r>
      <w:r w:rsidRPr="00C549A2">
        <w:rPr>
          <w:rFonts w:eastAsia="宋体"/>
          <w:lang w:eastAsia="zh-CN"/>
        </w:rPr>
        <w:t xml:space="preserve"> function</w:t>
      </w:r>
      <w:r w:rsidRPr="00C549A2">
        <w:rPr>
          <w:rFonts w:eastAsia="宋体" w:hint="eastAsia"/>
          <w:lang w:eastAsia="zh-CN"/>
        </w:rPr>
        <w:t>.</w:t>
      </w:r>
    </w:p>
    <w:p w14:paraId="73865B4F" w14:textId="5D3E4EB9" w:rsidR="00A563E0" w:rsidRPr="00C549A2" w:rsidRDefault="00C549A2" w:rsidP="00C549A2">
      <w:pPr>
        <w:outlineLvl w:val="0"/>
        <w:rPr>
          <w:noProof/>
          <w:highlight w:val="yellow"/>
          <w:lang w:eastAsia="zh-CN"/>
        </w:rPr>
      </w:pPr>
      <w:r w:rsidRPr="00DB509C">
        <w:rPr>
          <w:noProof/>
          <w:highlight w:val="yellow"/>
          <w:lang w:eastAsia="zh-CN"/>
        </w:rPr>
        <w:t>/************************** 1</w:t>
      </w:r>
      <w:r w:rsidRPr="00DB509C">
        <w:rPr>
          <w:noProof/>
          <w:highlight w:val="yellow"/>
          <w:vertAlign w:val="superscript"/>
          <w:lang w:eastAsia="zh-CN"/>
        </w:rPr>
        <w:t>st</w:t>
      </w:r>
      <w:r w:rsidRPr="00DB509C">
        <w:rPr>
          <w:noProof/>
          <w:highlight w:val="yellow"/>
          <w:lang w:eastAsia="zh-CN"/>
        </w:rPr>
        <w:t xml:space="preserve"> changes ****************************/</w:t>
      </w:r>
    </w:p>
    <w:p w14:paraId="6CEC9381" w14:textId="77777777" w:rsidR="00C549A2" w:rsidRPr="00F477AF" w:rsidRDefault="00C549A2" w:rsidP="00C549A2">
      <w:pPr>
        <w:pStyle w:val="4"/>
      </w:pPr>
      <w:bookmarkStart w:id="11" w:name="_Toc155357231"/>
      <w:r w:rsidRPr="00F477AF">
        <w:t>8.5.3.2</w:t>
      </w:r>
      <w:r w:rsidRPr="00F477AF">
        <w:tab/>
        <w:t>EAS discovery request</w:t>
      </w:r>
      <w:bookmarkEnd w:id="11"/>
    </w:p>
    <w:p w14:paraId="4AE3BEC3" w14:textId="77777777" w:rsidR="00C549A2" w:rsidRPr="00F477AF" w:rsidRDefault="00C549A2" w:rsidP="00C549A2">
      <w:pPr>
        <w:rPr>
          <w:lang w:eastAsia="ko-KR"/>
        </w:rPr>
      </w:pPr>
      <w:r w:rsidRPr="00F477AF">
        <w:t>Table 8.5.3.2-1 describes information elements for the EAS discovery request</w:t>
      </w:r>
      <w:r w:rsidRPr="00F477AF">
        <w:rPr>
          <w:lang w:eastAsia="ko-KR"/>
        </w:rPr>
        <w:t>. Table 8.5.3.2-2 provides further detail about the EAS Discovery Filter information element.</w:t>
      </w:r>
    </w:p>
    <w:p w14:paraId="1E1A2545" w14:textId="77777777" w:rsidR="00C549A2" w:rsidRPr="00F477AF" w:rsidRDefault="00C549A2" w:rsidP="00C549A2">
      <w:pPr>
        <w:pStyle w:val="TH"/>
      </w:pPr>
      <w:r w:rsidRPr="00F477AF">
        <w:lastRenderedPageBreak/>
        <w:t>Table 8.5.3.2-1: EAS discovery request</w:t>
      </w:r>
    </w:p>
    <w:tbl>
      <w:tblPr>
        <w:tblW w:w="8640" w:type="dxa"/>
        <w:jc w:val="center"/>
        <w:tblLayout w:type="fixed"/>
        <w:tblLook w:val="0000" w:firstRow="0" w:lastRow="0" w:firstColumn="0" w:lastColumn="0" w:noHBand="0" w:noVBand="0"/>
      </w:tblPr>
      <w:tblGrid>
        <w:gridCol w:w="2880"/>
        <w:gridCol w:w="1440"/>
        <w:gridCol w:w="4320"/>
      </w:tblGrid>
      <w:tr w:rsidR="00C549A2" w:rsidRPr="00F477AF" w14:paraId="49E0AC9D" w14:textId="77777777" w:rsidTr="00BA5387">
        <w:trPr>
          <w:jc w:val="center"/>
        </w:trPr>
        <w:tc>
          <w:tcPr>
            <w:tcW w:w="2880" w:type="dxa"/>
            <w:tcBorders>
              <w:top w:val="single" w:sz="4" w:space="0" w:color="000000"/>
              <w:left w:val="single" w:sz="4" w:space="0" w:color="000000"/>
              <w:bottom w:val="single" w:sz="4" w:space="0" w:color="000000"/>
            </w:tcBorders>
            <w:shd w:val="clear" w:color="auto" w:fill="auto"/>
          </w:tcPr>
          <w:p w14:paraId="6C148727" w14:textId="77777777" w:rsidR="00C549A2" w:rsidRPr="00F477AF" w:rsidRDefault="00C549A2" w:rsidP="00BA5387">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6A91E11F" w14:textId="77777777" w:rsidR="00C549A2" w:rsidRPr="00F477AF" w:rsidRDefault="00C549A2" w:rsidP="00BA5387">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764923" w14:textId="77777777" w:rsidR="00C549A2" w:rsidRPr="00F477AF" w:rsidRDefault="00C549A2" w:rsidP="00BA5387">
            <w:pPr>
              <w:pStyle w:val="TAH"/>
            </w:pPr>
            <w:r w:rsidRPr="00F477AF">
              <w:t>Description</w:t>
            </w:r>
          </w:p>
        </w:tc>
      </w:tr>
      <w:tr w:rsidR="00C549A2" w:rsidRPr="00F477AF" w14:paraId="4D222ACC" w14:textId="77777777" w:rsidTr="00BA5387">
        <w:trPr>
          <w:jc w:val="center"/>
        </w:trPr>
        <w:tc>
          <w:tcPr>
            <w:tcW w:w="2880" w:type="dxa"/>
            <w:tcBorders>
              <w:top w:val="single" w:sz="4" w:space="0" w:color="000000"/>
              <w:left w:val="single" w:sz="4" w:space="0" w:color="000000"/>
              <w:bottom w:val="single" w:sz="4" w:space="0" w:color="000000"/>
            </w:tcBorders>
            <w:shd w:val="clear" w:color="auto" w:fill="auto"/>
          </w:tcPr>
          <w:p w14:paraId="4B4AE843" w14:textId="77777777" w:rsidR="00C549A2" w:rsidRPr="00F477AF" w:rsidRDefault="00C549A2" w:rsidP="00BA5387">
            <w:pPr>
              <w:pStyle w:val="TAL"/>
            </w:pPr>
            <w:r w:rsidRPr="00F477AF">
              <w:t>Requestor identifier</w:t>
            </w:r>
          </w:p>
        </w:tc>
        <w:tc>
          <w:tcPr>
            <w:tcW w:w="1440" w:type="dxa"/>
            <w:tcBorders>
              <w:top w:val="single" w:sz="4" w:space="0" w:color="000000"/>
              <w:left w:val="single" w:sz="4" w:space="0" w:color="000000"/>
              <w:bottom w:val="single" w:sz="4" w:space="0" w:color="000000"/>
            </w:tcBorders>
            <w:shd w:val="clear" w:color="auto" w:fill="auto"/>
          </w:tcPr>
          <w:p w14:paraId="13BD3B64" w14:textId="77777777" w:rsidR="00C549A2" w:rsidRPr="00F477AF" w:rsidRDefault="00C549A2" w:rsidP="00BA5387">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9C3821" w14:textId="77777777" w:rsidR="00C549A2" w:rsidRPr="00F477AF" w:rsidRDefault="00C549A2" w:rsidP="00BA5387">
            <w:pPr>
              <w:pStyle w:val="TAL"/>
            </w:pPr>
            <w:r w:rsidRPr="00F477AF">
              <w:t>The ID of the requestor (e.g. EECID)</w:t>
            </w:r>
          </w:p>
        </w:tc>
      </w:tr>
      <w:tr w:rsidR="00C549A2" w:rsidRPr="00F477AF" w14:paraId="028C1819" w14:textId="77777777" w:rsidTr="00BA5387">
        <w:trPr>
          <w:jc w:val="center"/>
        </w:trPr>
        <w:tc>
          <w:tcPr>
            <w:tcW w:w="2880" w:type="dxa"/>
            <w:tcBorders>
              <w:top w:val="single" w:sz="4" w:space="0" w:color="000000"/>
              <w:left w:val="single" w:sz="4" w:space="0" w:color="000000"/>
              <w:bottom w:val="single" w:sz="4" w:space="0" w:color="000000"/>
            </w:tcBorders>
            <w:shd w:val="clear" w:color="auto" w:fill="auto"/>
          </w:tcPr>
          <w:p w14:paraId="32D0A1A9" w14:textId="77777777" w:rsidR="00C549A2" w:rsidRPr="00F477AF" w:rsidRDefault="00C549A2" w:rsidP="00BA5387">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08D6AA2A" w14:textId="77777777" w:rsidR="00C549A2" w:rsidRPr="00F477AF" w:rsidRDefault="00C549A2" w:rsidP="00BA5387">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4AB199" w14:textId="77777777" w:rsidR="00C549A2" w:rsidRPr="00F477AF" w:rsidRDefault="00C549A2" w:rsidP="00BA5387">
            <w:pPr>
              <w:pStyle w:val="TAL"/>
            </w:pPr>
            <w:r w:rsidRPr="00F477AF">
              <w:t>The identifier of the UE (i.e. GPSI or identity token)</w:t>
            </w:r>
          </w:p>
        </w:tc>
      </w:tr>
      <w:tr w:rsidR="00C549A2" w:rsidRPr="00F477AF" w14:paraId="3CA4203F" w14:textId="77777777" w:rsidTr="00BA5387">
        <w:trPr>
          <w:jc w:val="center"/>
        </w:trPr>
        <w:tc>
          <w:tcPr>
            <w:tcW w:w="2880" w:type="dxa"/>
            <w:tcBorders>
              <w:top w:val="single" w:sz="4" w:space="0" w:color="000000"/>
              <w:left w:val="single" w:sz="4" w:space="0" w:color="000000"/>
              <w:bottom w:val="single" w:sz="4" w:space="0" w:color="000000"/>
            </w:tcBorders>
            <w:shd w:val="clear" w:color="auto" w:fill="auto"/>
          </w:tcPr>
          <w:p w14:paraId="53851E92" w14:textId="77777777" w:rsidR="00C549A2" w:rsidRPr="00F477AF" w:rsidRDefault="00C549A2" w:rsidP="00BA5387">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34F29651" w14:textId="77777777" w:rsidR="00C549A2" w:rsidRPr="00F477AF" w:rsidRDefault="00C549A2" w:rsidP="00BA5387">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7D72A6" w14:textId="77777777" w:rsidR="00C549A2" w:rsidRPr="00F477AF" w:rsidRDefault="00C549A2" w:rsidP="00BA5387">
            <w:pPr>
              <w:pStyle w:val="TAL"/>
            </w:pPr>
            <w:r w:rsidRPr="00F477AF">
              <w:rPr>
                <w:rFonts w:cs="Arial"/>
              </w:rPr>
              <w:t>Security credentials resulting from a successful authorization for the edge computing service.</w:t>
            </w:r>
          </w:p>
        </w:tc>
      </w:tr>
      <w:tr w:rsidR="00C549A2" w:rsidRPr="00F477AF" w14:paraId="6357D4A9" w14:textId="77777777" w:rsidTr="00BA5387">
        <w:trPr>
          <w:jc w:val="center"/>
        </w:trPr>
        <w:tc>
          <w:tcPr>
            <w:tcW w:w="2880" w:type="dxa"/>
            <w:tcBorders>
              <w:top w:val="single" w:sz="4" w:space="0" w:color="000000"/>
              <w:left w:val="single" w:sz="4" w:space="0" w:color="000000"/>
              <w:bottom w:val="single" w:sz="4" w:space="0" w:color="000000"/>
            </w:tcBorders>
            <w:shd w:val="clear" w:color="auto" w:fill="auto"/>
          </w:tcPr>
          <w:p w14:paraId="7F75F7D6" w14:textId="77777777" w:rsidR="00C549A2" w:rsidRPr="00F477AF" w:rsidRDefault="00C549A2" w:rsidP="00BA5387">
            <w:pPr>
              <w:pStyle w:val="TAL"/>
            </w:pPr>
            <w:r w:rsidRPr="00F477AF">
              <w:t>EAS discovery filters</w:t>
            </w:r>
          </w:p>
        </w:tc>
        <w:tc>
          <w:tcPr>
            <w:tcW w:w="1440" w:type="dxa"/>
            <w:tcBorders>
              <w:top w:val="single" w:sz="4" w:space="0" w:color="000000"/>
              <w:left w:val="single" w:sz="4" w:space="0" w:color="000000"/>
              <w:bottom w:val="single" w:sz="4" w:space="0" w:color="000000"/>
            </w:tcBorders>
            <w:shd w:val="clear" w:color="auto" w:fill="auto"/>
          </w:tcPr>
          <w:p w14:paraId="6BB1BC9C" w14:textId="77777777" w:rsidR="00C549A2" w:rsidRPr="00F477AF" w:rsidRDefault="00C549A2" w:rsidP="00BA5387">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9D8DDB" w14:textId="77777777" w:rsidR="00C549A2" w:rsidRPr="00F477AF" w:rsidRDefault="00C549A2" w:rsidP="00BA5387">
            <w:pPr>
              <w:pStyle w:val="TAL"/>
            </w:pPr>
            <w:r w:rsidRPr="00F477AF">
              <w:t xml:space="preserve">Set of characteristics to determine required EASs, as detailed in Table 8.5.3.2-2. </w:t>
            </w:r>
          </w:p>
        </w:tc>
      </w:tr>
      <w:tr w:rsidR="00C549A2" w:rsidRPr="00F477AF" w14:paraId="77CA247B" w14:textId="77777777" w:rsidTr="00BA5387">
        <w:trPr>
          <w:jc w:val="center"/>
        </w:trPr>
        <w:tc>
          <w:tcPr>
            <w:tcW w:w="2880" w:type="dxa"/>
            <w:tcBorders>
              <w:top w:val="single" w:sz="4" w:space="0" w:color="000000"/>
              <w:left w:val="single" w:sz="4" w:space="0" w:color="000000"/>
              <w:bottom w:val="single" w:sz="4" w:space="0" w:color="000000"/>
            </w:tcBorders>
            <w:shd w:val="clear" w:color="auto" w:fill="auto"/>
          </w:tcPr>
          <w:p w14:paraId="3B8649E3" w14:textId="77777777" w:rsidR="00C549A2" w:rsidRPr="00F477AF" w:rsidRDefault="00C549A2" w:rsidP="00BA5387">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29CD51EC" w14:textId="77777777" w:rsidR="00C549A2" w:rsidRPr="00F477AF" w:rsidRDefault="00C549A2" w:rsidP="00BA5387">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CC9703" w14:textId="77777777" w:rsidR="00C549A2" w:rsidRPr="00F477AF" w:rsidRDefault="00C549A2" w:rsidP="00BA5387">
            <w:pPr>
              <w:pStyle w:val="TAL"/>
            </w:pPr>
            <w:r w:rsidRPr="00F477AF">
              <w:t xml:space="preserve">The location information of the UE. The UE location is described in clause 7.3.2. </w:t>
            </w:r>
          </w:p>
        </w:tc>
      </w:tr>
      <w:tr w:rsidR="00C549A2" w:rsidRPr="00F477AF" w14:paraId="5648F707" w14:textId="77777777" w:rsidTr="00BA5387">
        <w:trPr>
          <w:jc w:val="center"/>
        </w:trPr>
        <w:tc>
          <w:tcPr>
            <w:tcW w:w="2880" w:type="dxa"/>
            <w:tcBorders>
              <w:top w:val="single" w:sz="4" w:space="0" w:color="000000"/>
              <w:left w:val="single" w:sz="4" w:space="0" w:color="000000"/>
              <w:bottom w:val="single" w:sz="4" w:space="0" w:color="000000"/>
            </w:tcBorders>
            <w:shd w:val="clear" w:color="auto" w:fill="auto"/>
          </w:tcPr>
          <w:p w14:paraId="20E66D16" w14:textId="77777777" w:rsidR="00C549A2" w:rsidRPr="00F477AF" w:rsidRDefault="00C549A2" w:rsidP="00BA5387">
            <w:pPr>
              <w:pStyle w:val="TAL"/>
            </w:pPr>
            <w:r>
              <w:t>S</w:t>
            </w:r>
            <w:r w:rsidRPr="00BD6449">
              <w:t>erving MNO information</w:t>
            </w:r>
            <w:r>
              <w:t xml:space="preserve"> </w:t>
            </w:r>
            <w:r w:rsidRPr="00BD6449">
              <w:t>(NOTE</w:t>
            </w:r>
            <w:r>
              <w:t> 2</w:t>
            </w:r>
            <w:r w:rsidRPr="00BD6449">
              <w:t>)</w:t>
            </w:r>
          </w:p>
        </w:tc>
        <w:tc>
          <w:tcPr>
            <w:tcW w:w="1440" w:type="dxa"/>
            <w:tcBorders>
              <w:top w:val="single" w:sz="4" w:space="0" w:color="000000"/>
              <w:left w:val="single" w:sz="4" w:space="0" w:color="000000"/>
              <w:bottom w:val="single" w:sz="4" w:space="0" w:color="000000"/>
            </w:tcBorders>
            <w:shd w:val="clear" w:color="auto" w:fill="auto"/>
          </w:tcPr>
          <w:p w14:paraId="42F395C5" w14:textId="77777777" w:rsidR="00C549A2" w:rsidRPr="00F477AF" w:rsidRDefault="00C549A2" w:rsidP="00BA5387">
            <w:pPr>
              <w:pStyle w:val="TAC"/>
            </w:pPr>
            <w:r w:rsidRPr="00BD644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C589ED" w14:textId="77777777" w:rsidR="00C549A2" w:rsidRPr="00F477AF" w:rsidRDefault="00C549A2" w:rsidP="00BA5387">
            <w:pPr>
              <w:pStyle w:val="TAL"/>
            </w:pPr>
            <w:r w:rsidRPr="00BD6449">
              <w:t>The serving MNO information (e.g. MNO name, PLMN ID) which is serving the subscriber.</w:t>
            </w:r>
          </w:p>
        </w:tc>
      </w:tr>
      <w:tr w:rsidR="00C549A2" w:rsidRPr="00F477AF" w14:paraId="28EB6668" w14:textId="77777777" w:rsidTr="00BA5387">
        <w:trPr>
          <w:jc w:val="center"/>
        </w:trPr>
        <w:tc>
          <w:tcPr>
            <w:tcW w:w="2880" w:type="dxa"/>
            <w:tcBorders>
              <w:top w:val="single" w:sz="4" w:space="0" w:color="000000"/>
              <w:left w:val="single" w:sz="4" w:space="0" w:color="000000"/>
              <w:bottom w:val="single" w:sz="4" w:space="0" w:color="000000"/>
            </w:tcBorders>
            <w:shd w:val="clear" w:color="auto" w:fill="auto"/>
          </w:tcPr>
          <w:p w14:paraId="4839AEA5" w14:textId="77777777" w:rsidR="00C549A2" w:rsidRPr="00F477AF" w:rsidRDefault="00C549A2" w:rsidP="00BA5387">
            <w:pPr>
              <w:pStyle w:val="TAL"/>
            </w:pPr>
            <w:r w:rsidRPr="00F477AF">
              <w:t>Target DNAI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67EDC761" w14:textId="77777777" w:rsidR="00C549A2" w:rsidRPr="00F477AF" w:rsidRDefault="00C549A2" w:rsidP="00BA5387">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06D378" w14:textId="77777777" w:rsidR="00C549A2" w:rsidRPr="00F477AF" w:rsidRDefault="00C549A2" w:rsidP="00BA5387">
            <w:pPr>
              <w:pStyle w:val="TAL"/>
            </w:pPr>
            <w:r w:rsidRPr="00F477AF">
              <w:t>Target DNAI information which can be associated with potential T-EAS(s)</w:t>
            </w:r>
          </w:p>
        </w:tc>
      </w:tr>
      <w:tr w:rsidR="00C549A2" w:rsidRPr="00F477AF" w14:paraId="584E37D5" w14:textId="77777777" w:rsidTr="00BA5387">
        <w:trPr>
          <w:jc w:val="center"/>
        </w:trPr>
        <w:tc>
          <w:tcPr>
            <w:tcW w:w="2880" w:type="dxa"/>
            <w:tcBorders>
              <w:top w:val="single" w:sz="4" w:space="0" w:color="000000"/>
              <w:left w:val="single" w:sz="4" w:space="0" w:color="000000"/>
              <w:bottom w:val="single" w:sz="4" w:space="0" w:color="000000"/>
            </w:tcBorders>
            <w:shd w:val="clear" w:color="auto" w:fill="auto"/>
          </w:tcPr>
          <w:p w14:paraId="69C46604" w14:textId="77777777" w:rsidR="00C549A2" w:rsidRPr="00F477AF" w:rsidRDefault="00C549A2" w:rsidP="00BA5387">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2E8A972C" w14:textId="77777777" w:rsidR="00C549A2" w:rsidRPr="00F477AF" w:rsidRDefault="00C549A2" w:rsidP="00BA5387">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D64628" w14:textId="77777777" w:rsidR="00C549A2" w:rsidRPr="00F477AF" w:rsidRDefault="00C549A2" w:rsidP="00BA5387">
            <w:pPr>
              <w:pStyle w:val="TAL"/>
            </w:pPr>
            <w:r w:rsidRPr="00F477AF">
              <w:t>Indicates if the EEC supports service continuity or not. The IE also indicates which ACR scenarios are supported by the EEC or, i</w:t>
            </w:r>
            <w:r w:rsidRPr="00F477AF">
              <w:rPr>
                <w:lang w:eastAsia="zh-CN"/>
              </w:rPr>
              <w:t>f this message is sent by the EEC to discover a T</w:t>
            </w:r>
            <w:r w:rsidRPr="00F477AF">
              <w:rPr>
                <w:lang w:eastAsia="zh-CN"/>
              </w:rPr>
              <w:noBreakHyphen/>
              <w:t>EAS, which ACR scenario(s) are intended to be used for the ACR.</w:t>
            </w:r>
          </w:p>
        </w:tc>
      </w:tr>
      <w:tr w:rsidR="00C549A2" w:rsidRPr="00F477AF" w14:paraId="1408C5AD" w14:textId="77777777" w:rsidTr="00BA5387">
        <w:trPr>
          <w:jc w:val="center"/>
        </w:trPr>
        <w:tc>
          <w:tcPr>
            <w:tcW w:w="2880" w:type="dxa"/>
            <w:tcBorders>
              <w:top w:val="single" w:sz="4" w:space="0" w:color="000000"/>
              <w:left w:val="single" w:sz="4" w:space="0" w:color="000000"/>
              <w:bottom w:val="single" w:sz="4" w:space="0" w:color="000000"/>
            </w:tcBorders>
            <w:shd w:val="clear" w:color="auto" w:fill="auto"/>
          </w:tcPr>
          <w:p w14:paraId="4BC0D546" w14:textId="77777777" w:rsidR="00C549A2" w:rsidRPr="00F477AF" w:rsidRDefault="00C549A2" w:rsidP="00BA5387">
            <w:pPr>
              <w:pStyle w:val="TAL"/>
            </w:pPr>
            <w:r w:rsidRPr="00F477AF">
              <w:t>EES Service Continuity Support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3FC2B1AD" w14:textId="77777777" w:rsidR="00C549A2" w:rsidRPr="00F477AF" w:rsidRDefault="00C549A2" w:rsidP="00BA5387">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270C1F" w14:textId="77777777" w:rsidR="00C549A2" w:rsidRPr="00F477AF" w:rsidRDefault="00C549A2" w:rsidP="00BA5387">
            <w:pPr>
              <w:pStyle w:val="TAL"/>
            </w:pPr>
            <w:r w:rsidRPr="00F477AF">
              <w:rPr>
                <w:lang w:eastAsia="zh-CN"/>
              </w:rPr>
              <w:t>The IE i</w:t>
            </w:r>
            <w:r w:rsidRPr="00F477AF">
              <w:t xml:space="preserve">ndicates if the S-EES supports service continuity or not. The IE also indicates which ACR scenarios are supported by the S-EES or, if the EAS discovery is used </w:t>
            </w:r>
            <w:r w:rsidRPr="00F477AF">
              <w:rPr>
                <w:lang w:eastAsia="ko-KR"/>
              </w:rPr>
              <w:t>for an S</w:t>
            </w:r>
            <w:r w:rsidRPr="00F477AF">
              <w:rPr>
                <w:lang w:eastAsia="ko-KR"/>
              </w:rPr>
              <w:noBreakHyphen/>
              <w:t>EES executed ACR according to clause 8.8.2.5, which ACR scenario is to be used for the ACR</w:t>
            </w:r>
            <w:r w:rsidRPr="00F477AF">
              <w:t>.</w:t>
            </w:r>
          </w:p>
        </w:tc>
      </w:tr>
      <w:tr w:rsidR="00C549A2" w:rsidRPr="00F477AF" w14:paraId="04460965" w14:textId="77777777" w:rsidTr="00BA5387">
        <w:trPr>
          <w:jc w:val="center"/>
        </w:trPr>
        <w:tc>
          <w:tcPr>
            <w:tcW w:w="2880" w:type="dxa"/>
            <w:tcBorders>
              <w:top w:val="single" w:sz="4" w:space="0" w:color="000000"/>
              <w:left w:val="single" w:sz="4" w:space="0" w:color="000000"/>
              <w:bottom w:val="single" w:sz="4" w:space="0" w:color="000000"/>
            </w:tcBorders>
            <w:shd w:val="clear" w:color="auto" w:fill="auto"/>
          </w:tcPr>
          <w:p w14:paraId="2F942B1B" w14:textId="77777777" w:rsidR="00C549A2" w:rsidRPr="00F477AF" w:rsidRDefault="00C549A2" w:rsidP="00BA5387">
            <w:pPr>
              <w:pStyle w:val="TAL"/>
            </w:pPr>
            <w:r w:rsidRPr="00F477AF">
              <w:t>EAS Service Continuity Support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6246798E" w14:textId="77777777" w:rsidR="00C549A2" w:rsidRPr="00F477AF" w:rsidRDefault="00C549A2" w:rsidP="00BA5387">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B2391E" w14:textId="77777777" w:rsidR="00C549A2" w:rsidRPr="00F477AF" w:rsidRDefault="00C549A2" w:rsidP="00BA5387">
            <w:pPr>
              <w:pStyle w:val="TAL"/>
            </w:pPr>
            <w:r w:rsidRPr="00F477AF">
              <w:rPr>
                <w:lang w:eastAsia="zh-CN"/>
              </w:rPr>
              <w:t>The IE i</w:t>
            </w:r>
            <w:r w:rsidRPr="00F477AF">
              <w:t>ndicates if the S-EAS supports service continuity or not. The IE also indicates which ACR scenarios are supported by the S-EAS</w:t>
            </w:r>
            <w:r w:rsidRPr="00F477AF">
              <w:rPr>
                <w:lang w:eastAsia="ko-KR"/>
              </w:rPr>
              <w:t xml:space="preserve"> or, </w:t>
            </w:r>
            <w:r w:rsidRPr="00F477AF">
              <w:t xml:space="preserve">if the EAS discovery is used </w:t>
            </w:r>
            <w:r w:rsidRPr="00F477AF">
              <w:rPr>
                <w:lang w:eastAsia="ko-KR"/>
              </w:rPr>
              <w:t>for an S</w:t>
            </w:r>
            <w:r w:rsidRPr="00F477AF">
              <w:rPr>
                <w:lang w:eastAsia="ko-KR"/>
              </w:rPr>
              <w:noBreakHyphen/>
              <w:t>EAS decided ACR according to clause 8.8.2.4, which ACR scenario is to be used for the ACR</w:t>
            </w:r>
            <w:r w:rsidRPr="00F477AF">
              <w:t>.</w:t>
            </w:r>
          </w:p>
        </w:tc>
      </w:tr>
      <w:tr w:rsidR="00C549A2" w:rsidRPr="00F477AF" w14:paraId="1ABBC599" w14:textId="77777777" w:rsidTr="00BA5387">
        <w:trPr>
          <w:jc w:val="center"/>
        </w:trPr>
        <w:tc>
          <w:tcPr>
            <w:tcW w:w="2880" w:type="dxa"/>
            <w:tcBorders>
              <w:top w:val="single" w:sz="4" w:space="0" w:color="000000"/>
              <w:left w:val="single" w:sz="4" w:space="0" w:color="000000"/>
              <w:bottom w:val="single" w:sz="4" w:space="0" w:color="000000"/>
            </w:tcBorders>
            <w:shd w:val="clear" w:color="auto" w:fill="auto"/>
          </w:tcPr>
          <w:p w14:paraId="0DE324D6" w14:textId="77777777" w:rsidR="00C549A2" w:rsidRPr="00F477AF" w:rsidRDefault="00C549A2" w:rsidP="00BA5387">
            <w:pPr>
              <w:pStyle w:val="TAL"/>
            </w:pPr>
            <w:r>
              <w:t>EAS Instantiation Triggering Suppress</w:t>
            </w:r>
          </w:p>
        </w:tc>
        <w:tc>
          <w:tcPr>
            <w:tcW w:w="1440" w:type="dxa"/>
            <w:tcBorders>
              <w:top w:val="single" w:sz="4" w:space="0" w:color="000000"/>
              <w:left w:val="single" w:sz="4" w:space="0" w:color="000000"/>
              <w:bottom w:val="single" w:sz="4" w:space="0" w:color="000000"/>
            </w:tcBorders>
            <w:shd w:val="clear" w:color="auto" w:fill="auto"/>
          </w:tcPr>
          <w:p w14:paraId="5E08E19C" w14:textId="77777777" w:rsidR="00C549A2" w:rsidRPr="00F477AF" w:rsidRDefault="00C549A2" w:rsidP="00BA5387">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C3FC89" w14:textId="77777777" w:rsidR="00C549A2" w:rsidRPr="00F477AF" w:rsidRDefault="00C549A2" w:rsidP="00BA5387">
            <w:pPr>
              <w:pStyle w:val="TAL"/>
              <w:rPr>
                <w:lang w:eastAsia="zh-CN"/>
              </w:rPr>
            </w:pPr>
            <w:r>
              <w:rPr>
                <w:lang w:eastAsia="zh-CN"/>
              </w:rPr>
              <w:t>Indicates to the EES that EAS instantiation triggering should not be performed for the current request</w:t>
            </w:r>
            <w:r w:rsidRPr="004A039E">
              <w:rPr>
                <w:lang w:eastAsia="zh-CN"/>
              </w:rPr>
              <w:t>, and Instantiable EAS Information (e.g. instantiated, instantiable but not be instantiated yet) is to be provided in response</w:t>
            </w:r>
            <w:r>
              <w:rPr>
                <w:lang w:eastAsia="zh-CN"/>
              </w:rPr>
              <w:t>.</w:t>
            </w:r>
          </w:p>
        </w:tc>
      </w:tr>
      <w:tr w:rsidR="00C549A2" w:rsidRPr="00F477AF" w14:paraId="5E59D003" w14:textId="77777777" w:rsidTr="00BA5387">
        <w:trPr>
          <w:jc w:val="center"/>
        </w:trPr>
        <w:tc>
          <w:tcPr>
            <w:tcW w:w="2880" w:type="dxa"/>
            <w:tcBorders>
              <w:top w:val="single" w:sz="4" w:space="0" w:color="000000"/>
              <w:left w:val="single" w:sz="4" w:space="0" w:color="000000"/>
              <w:bottom w:val="single" w:sz="4" w:space="0" w:color="000000"/>
            </w:tcBorders>
            <w:shd w:val="clear" w:color="auto" w:fill="auto"/>
          </w:tcPr>
          <w:p w14:paraId="30985068" w14:textId="77777777" w:rsidR="00C549A2" w:rsidRDefault="00C549A2" w:rsidP="00BA5387">
            <w:pPr>
              <w:pStyle w:val="TAL"/>
            </w:pPr>
            <w:r w:rsidRPr="00E53142">
              <w:rPr>
                <w:rFonts w:cs="Arial"/>
                <w:szCs w:val="18"/>
              </w:rPr>
              <w:t xml:space="preserve">EAS selection request indicator </w:t>
            </w:r>
          </w:p>
        </w:tc>
        <w:tc>
          <w:tcPr>
            <w:tcW w:w="1440" w:type="dxa"/>
            <w:tcBorders>
              <w:top w:val="single" w:sz="4" w:space="0" w:color="000000"/>
              <w:left w:val="single" w:sz="4" w:space="0" w:color="000000"/>
              <w:bottom w:val="single" w:sz="4" w:space="0" w:color="000000"/>
            </w:tcBorders>
            <w:shd w:val="clear" w:color="auto" w:fill="auto"/>
          </w:tcPr>
          <w:p w14:paraId="5E5166BE" w14:textId="77777777" w:rsidR="00C549A2" w:rsidRDefault="00C549A2" w:rsidP="00BA5387">
            <w:pPr>
              <w:pStyle w:val="TAC"/>
            </w:pPr>
            <w:r w:rsidRPr="00E53142">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DF735E" w14:textId="77777777" w:rsidR="00C549A2" w:rsidRDefault="00C549A2" w:rsidP="00BA5387">
            <w:pPr>
              <w:pStyle w:val="TAL"/>
              <w:rPr>
                <w:lang w:eastAsia="zh-CN"/>
              </w:rPr>
            </w:pPr>
            <w:r w:rsidRPr="00E53142">
              <w:rPr>
                <w:rFonts w:cs="Arial"/>
                <w:szCs w:val="18"/>
              </w:rPr>
              <w:t>Indicates the request for EAS selection support from the EES (e.g., for constrained device).</w:t>
            </w:r>
          </w:p>
        </w:tc>
      </w:tr>
      <w:tr w:rsidR="00C549A2" w:rsidRPr="00F477AF" w14:paraId="7F77CBC4" w14:textId="77777777" w:rsidTr="00BA5387">
        <w:trPr>
          <w:jc w:val="center"/>
        </w:trPr>
        <w:tc>
          <w:tcPr>
            <w:tcW w:w="2880" w:type="dxa"/>
            <w:tcBorders>
              <w:top w:val="single" w:sz="4" w:space="0" w:color="000000"/>
              <w:left w:val="single" w:sz="4" w:space="0" w:color="000000"/>
              <w:bottom w:val="single" w:sz="4" w:space="0" w:color="000000"/>
            </w:tcBorders>
            <w:shd w:val="clear" w:color="auto" w:fill="auto"/>
          </w:tcPr>
          <w:p w14:paraId="368DEE77" w14:textId="77777777" w:rsidR="00C549A2" w:rsidRPr="00E53142" w:rsidRDefault="00C549A2" w:rsidP="00BA5387">
            <w:pPr>
              <w:pStyle w:val="TAL"/>
              <w:rPr>
                <w:rFonts w:cs="Arial"/>
                <w:szCs w:val="18"/>
              </w:rPr>
            </w:pPr>
            <w:r w:rsidRPr="00510DF7">
              <w:rPr>
                <w:rFonts w:cs="Arial"/>
                <w:szCs w:val="18"/>
              </w:rPr>
              <w:t>Indication of service continuity planning</w:t>
            </w:r>
          </w:p>
        </w:tc>
        <w:tc>
          <w:tcPr>
            <w:tcW w:w="1440" w:type="dxa"/>
            <w:tcBorders>
              <w:top w:val="single" w:sz="4" w:space="0" w:color="000000"/>
              <w:left w:val="single" w:sz="4" w:space="0" w:color="000000"/>
              <w:bottom w:val="single" w:sz="4" w:space="0" w:color="000000"/>
            </w:tcBorders>
            <w:shd w:val="clear" w:color="auto" w:fill="auto"/>
          </w:tcPr>
          <w:p w14:paraId="7E0209DE" w14:textId="77777777" w:rsidR="00C549A2" w:rsidRPr="00E53142" w:rsidRDefault="00C549A2" w:rsidP="00BA5387">
            <w:pPr>
              <w:pStyle w:val="TAC"/>
              <w:rPr>
                <w:rFonts w:cs="Arial"/>
                <w:szCs w:val="18"/>
              </w:rPr>
            </w:pPr>
            <w:r>
              <w:rPr>
                <w:rFonts w:cs="Arial" w:hint="eastAsia"/>
                <w:szCs w:val="18"/>
                <w:lang w:eastAsia="ja-JP"/>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418428" w14:textId="77777777" w:rsidR="00C549A2" w:rsidRPr="00E53142" w:rsidRDefault="00C549A2" w:rsidP="00BA5387">
            <w:pPr>
              <w:pStyle w:val="TAL"/>
              <w:rPr>
                <w:rFonts w:cs="Arial"/>
                <w:szCs w:val="18"/>
              </w:rPr>
            </w:pPr>
            <w:r w:rsidRPr="00510DF7">
              <w:rPr>
                <w:rFonts w:cs="Arial"/>
                <w:szCs w:val="18"/>
              </w:rPr>
              <w:t xml:space="preserve">Indicates </w:t>
            </w:r>
            <w:r>
              <w:rPr>
                <w:rFonts w:cs="Arial"/>
                <w:szCs w:val="18"/>
              </w:rPr>
              <w:t>that this EAS discovery request is triggered for</w:t>
            </w:r>
            <w:r w:rsidRPr="00510DF7">
              <w:rPr>
                <w:rFonts w:cs="Arial"/>
                <w:szCs w:val="18"/>
              </w:rPr>
              <w:t xml:space="preserve"> service continuity planning.</w:t>
            </w:r>
          </w:p>
        </w:tc>
      </w:tr>
      <w:tr w:rsidR="00C549A2" w:rsidRPr="00F477AF" w14:paraId="2F427A16" w14:textId="77777777" w:rsidTr="00BA5387">
        <w:trPr>
          <w:jc w:val="center"/>
        </w:trPr>
        <w:tc>
          <w:tcPr>
            <w:tcW w:w="2880" w:type="dxa"/>
            <w:tcBorders>
              <w:top w:val="single" w:sz="4" w:space="0" w:color="000000"/>
              <w:left w:val="single" w:sz="4" w:space="0" w:color="000000"/>
              <w:bottom w:val="single" w:sz="4" w:space="0" w:color="000000"/>
            </w:tcBorders>
            <w:shd w:val="clear" w:color="auto" w:fill="auto"/>
          </w:tcPr>
          <w:p w14:paraId="31D12B38" w14:textId="77777777" w:rsidR="00C549A2" w:rsidRPr="00510DF7" w:rsidRDefault="00C549A2" w:rsidP="00BA5387">
            <w:pPr>
              <w:pStyle w:val="TAL"/>
              <w:rPr>
                <w:rFonts w:cs="Arial"/>
                <w:szCs w:val="18"/>
              </w:rPr>
            </w:pPr>
            <w:r w:rsidRPr="001A4445">
              <w:t>Prediction expiration time</w:t>
            </w:r>
          </w:p>
        </w:tc>
        <w:tc>
          <w:tcPr>
            <w:tcW w:w="1440" w:type="dxa"/>
            <w:tcBorders>
              <w:top w:val="single" w:sz="4" w:space="0" w:color="000000"/>
              <w:left w:val="single" w:sz="4" w:space="0" w:color="000000"/>
              <w:bottom w:val="single" w:sz="4" w:space="0" w:color="000000"/>
            </w:tcBorders>
            <w:shd w:val="clear" w:color="auto" w:fill="auto"/>
          </w:tcPr>
          <w:p w14:paraId="4073D77D" w14:textId="77777777" w:rsidR="00C549A2" w:rsidRDefault="00C549A2" w:rsidP="00BA5387">
            <w:pPr>
              <w:pStyle w:val="TAC"/>
              <w:rPr>
                <w:rFonts w:cs="Arial"/>
                <w:szCs w:val="18"/>
                <w:lang w:eastAsia="ja-JP"/>
              </w:rPr>
            </w:pPr>
            <w:r w:rsidRPr="001A4445">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1EAF93" w14:textId="77777777" w:rsidR="00C549A2" w:rsidRPr="00510DF7" w:rsidRDefault="00C549A2" w:rsidP="00BA5387">
            <w:pPr>
              <w:pStyle w:val="TAL"/>
              <w:rPr>
                <w:rFonts w:cs="Arial"/>
                <w:szCs w:val="18"/>
              </w:rPr>
            </w:pPr>
            <w:r w:rsidRPr="001A4445">
              <w:t>The estimated time the UE may reach the Predicted/Expected UE location or EAS service area at the latest. This IE is used by EES as analytics input to get edge load analytics information from ADAES service as described in clause 8.8 of TS 23.436 [27].</w:t>
            </w:r>
          </w:p>
        </w:tc>
      </w:tr>
      <w:tr w:rsidR="00C549A2" w:rsidRPr="00F477AF" w14:paraId="65A460A0" w14:textId="77777777" w:rsidTr="00BA538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452761C" w14:textId="77777777" w:rsidR="00C549A2" w:rsidRDefault="00C549A2" w:rsidP="00BA5387">
            <w:pPr>
              <w:pStyle w:val="TAN"/>
            </w:pPr>
            <w:r w:rsidRPr="00F477AF">
              <w:t>NOTE</w:t>
            </w:r>
            <w:r>
              <w:t> 1</w:t>
            </w:r>
            <w:r w:rsidRPr="00F477AF">
              <w:t>:</w:t>
            </w:r>
            <w:r w:rsidRPr="00F477AF">
              <w:tab/>
              <w:t>This IE shall not be included when the request originates from the EEC.</w:t>
            </w:r>
          </w:p>
          <w:p w14:paraId="0A89DB07" w14:textId="77777777" w:rsidR="00C549A2" w:rsidRPr="00F477AF" w:rsidRDefault="00C549A2" w:rsidP="00BA5387">
            <w:pPr>
              <w:pStyle w:val="TAN"/>
            </w:pPr>
            <w:r w:rsidRPr="00F81CBE">
              <w:t>NOTE</w:t>
            </w:r>
            <w:r>
              <w:t> 2</w:t>
            </w:r>
            <w:r w:rsidRPr="00F81CBE">
              <w:t>:</w:t>
            </w:r>
            <w:r w:rsidRPr="00F81CBE">
              <w:tab/>
              <w:t>This IE shall be included if edge node sharing is used.</w:t>
            </w:r>
          </w:p>
        </w:tc>
      </w:tr>
    </w:tbl>
    <w:p w14:paraId="6E1BC618" w14:textId="77777777" w:rsidR="00C549A2" w:rsidRPr="00F477AF" w:rsidRDefault="00C549A2" w:rsidP="00C549A2">
      <w:pPr>
        <w:rPr>
          <w:lang w:eastAsia="ko-KR"/>
        </w:rPr>
      </w:pPr>
    </w:p>
    <w:p w14:paraId="3A8B7D1B" w14:textId="77777777" w:rsidR="00C549A2" w:rsidRPr="00F477AF" w:rsidRDefault="00C549A2" w:rsidP="00C549A2">
      <w:pPr>
        <w:pStyle w:val="TH"/>
      </w:pPr>
      <w:r w:rsidRPr="00F477AF">
        <w:lastRenderedPageBreak/>
        <w:t>Table 8.5.3.2-2: EAS discovery filters</w:t>
      </w:r>
    </w:p>
    <w:tbl>
      <w:tblPr>
        <w:tblW w:w="8640" w:type="dxa"/>
        <w:jc w:val="center"/>
        <w:tblLayout w:type="fixed"/>
        <w:tblLook w:val="0000" w:firstRow="0" w:lastRow="0" w:firstColumn="0" w:lastColumn="0" w:noHBand="0" w:noVBand="0"/>
      </w:tblPr>
      <w:tblGrid>
        <w:gridCol w:w="2880"/>
        <w:gridCol w:w="1440"/>
        <w:gridCol w:w="4320"/>
      </w:tblGrid>
      <w:tr w:rsidR="00C549A2" w:rsidRPr="00F477AF" w14:paraId="1EB83409" w14:textId="77777777" w:rsidTr="00BA5387">
        <w:trPr>
          <w:jc w:val="center"/>
        </w:trPr>
        <w:tc>
          <w:tcPr>
            <w:tcW w:w="2880" w:type="dxa"/>
            <w:tcBorders>
              <w:top w:val="single" w:sz="4" w:space="0" w:color="000000"/>
              <w:left w:val="single" w:sz="4" w:space="0" w:color="000000"/>
              <w:bottom w:val="single" w:sz="4" w:space="0" w:color="000000"/>
            </w:tcBorders>
            <w:shd w:val="clear" w:color="auto" w:fill="auto"/>
          </w:tcPr>
          <w:p w14:paraId="144B4E5A" w14:textId="77777777" w:rsidR="00C549A2" w:rsidRPr="00F477AF" w:rsidRDefault="00C549A2" w:rsidP="00BA5387">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2809887F" w14:textId="77777777" w:rsidR="00C549A2" w:rsidRPr="00F477AF" w:rsidRDefault="00C549A2" w:rsidP="00BA5387">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C633A6" w14:textId="77777777" w:rsidR="00C549A2" w:rsidRPr="00F477AF" w:rsidRDefault="00C549A2" w:rsidP="00BA5387">
            <w:pPr>
              <w:pStyle w:val="TAH"/>
            </w:pPr>
            <w:r w:rsidRPr="00F477AF">
              <w:t>Description</w:t>
            </w:r>
          </w:p>
        </w:tc>
      </w:tr>
      <w:tr w:rsidR="00C549A2" w:rsidRPr="00F477AF" w14:paraId="7E242767" w14:textId="77777777" w:rsidTr="00BA5387">
        <w:trPr>
          <w:jc w:val="center"/>
        </w:trPr>
        <w:tc>
          <w:tcPr>
            <w:tcW w:w="2880" w:type="dxa"/>
            <w:tcBorders>
              <w:top w:val="single" w:sz="4" w:space="0" w:color="000000"/>
              <w:left w:val="single" w:sz="4" w:space="0" w:color="000000"/>
              <w:bottom w:val="single" w:sz="4" w:space="0" w:color="000000"/>
            </w:tcBorders>
            <w:shd w:val="clear" w:color="auto" w:fill="auto"/>
          </w:tcPr>
          <w:p w14:paraId="1BB0F0BF" w14:textId="77777777" w:rsidR="00C549A2" w:rsidRPr="00F477AF" w:rsidRDefault="00C549A2" w:rsidP="00BA5387">
            <w:pPr>
              <w:pStyle w:val="TAL"/>
              <w:rPr>
                <w:rFonts w:cs="Arial"/>
                <w:szCs w:val="18"/>
              </w:rPr>
            </w:pPr>
            <w:r w:rsidRPr="00F477AF">
              <w:rPr>
                <w:rFonts w:cs="Arial"/>
                <w:szCs w:val="18"/>
              </w:rPr>
              <w:t>List of AC characteristics (NOTE 1)</w:t>
            </w:r>
          </w:p>
        </w:tc>
        <w:tc>
          <w:tcPr>
            <w:tcW w:w="1440" w:type="dxa"/>
            <w:tcBorders>
              <w:top w:val="single" w:sz="4" w:space="0" w:color="000000"/>
              <w:left w:val="single" w:sz="4" w:space="0" w:color="000000"/>
              <w:bottom w:val="single" w:sz="4" w:space="0" w:color="000000"/>
            </w:tcBorders>
            <w:shd w:val="clear" w:color="auto" w:fill="auto"/>
          </w:tcPr>
          <w:p w14:paraId="6E10A10E" w14:textId="77777777" w:rsidR="00C549A2" w:rsidRPr="00F477AF" w:rsidRDefault="00C549A2" w:rsidP="00BA5387">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FF95D8" w14:textId="77777777" w:rsidR="00C549A2" w:rsidRPr="00F477AF" w:rsidRDefault="00C549A2" w:rsidP="00BA5387">
            <w:pPr>
              <w:pStyle w:val="TAL"/>
              <w:rPr>
                <w:rFonts w:cs="Arial"/>
                <w:szCs w:val="18"/>
              </w:rPr>
            </w:pPr>
            <w:r w:rsidRPr="00F477AF">
              <w:rPr>
                <w:rFonts w:cs="Arial"/>
                <w:szCs w:val="18"/>
              </w:rPr>
              <w:t>Describes the ACs for which a matching EAS is needed.</w:t>
            </w:r>
          </w:p>
        </w:tc>
      </w:tr>
      <w:tr w:rsidR="00C549A2" w:rsidRPr="00F477AF" w14:paraId="36DFB572" w14:textId="77777777" w:rsidTr="00BA5387">
        <w:trPr>
          <w:jc w:val="center"/>
        </w:trPr>
        <w:tc>
          <w:tcPr>
            <w:tcW w:w="2880" w:type="dxa"/>
            <w:tcBorders>
              <w:top w:val="single" w:sz="4" w:space="0" w:color="000000"/>
              <w:left w:val="single" w:sz="4" w:space="0" w:color="000000"/>
              <w:bottom w:val="single" w:sz="4" w:space="0" w:color="000000"/>
            </w:tcBorders>
            <w:shd w:val="clear" w:color="auto" w:fill="auto"/>
          </w:tcPr>
          <w:p w14:paraId="4C089380" w14:textId="77777777" w:rsidR="00C549A2" w:rsidRPr="00F477AF" w:rsidRDefault="00C549A2" w:rsidP="00BA5387">
            <w:pPr>
              <w:pStyle w:val="TAL"/>
              <w:rPr>
                <w:rFonts w:cs="Arial"/>
                <w:szCs w:val="18"/>
              </w:rPr>
            </w:pPr>
            <w:r w:rsidRPr="00F477AF">
              <w:rPr>
                <w:rFonts w:cs="Arial"/>
                <w:szCs w:val="18"/>
              </w:rPr>
              <w:t>&gt; AC profile (NOTE 2)</w:t>
            </w:r>
          </w:p>
        </w:tc>
        <w:tc>
          <w:tcPr>
            <w:tcW w:w="1440" w:type="dxa"/>
            <w:tcBorders>
              <w:top w:val="single" w:sz="4" w:space="0" w:color="000000"/>
              <w:left w:val="single" w:sz="4" w:space="0" w:color="000000"/>
              <w:bottom w:val="single" w:sz="4" w:space="0" w:color="000000"/>
            </w:tcBorders>
            <w:shd w:val="clear" w:color="auto" w:fill="auto"/>
          </w:tcPr>
          <w:p w14:paraId="000F83B9" w14:textId="77777777" w:rsidR="00C549A2" w:rsidRPr="00F477AF" w:rsidRDefault="00C549A2" w:rsidP="00BA5387">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3D0B19" w14:textId="77777777" w:rsidR="00C549A2" w:rsidRPr="00F477AF" w:rsidRDefault="00C549A2" w:rsidP="00BA5387">
            <w:pPr>
              <w:pStyle w:val="TAL"/>
              <w:rPr>
                <w:rFonts w:cs="Arial"/>
                <w:szCs w:val="18"/>
              </w:rPr>
            </w:pPr>
            <w:r w:rsidRPr="00F477AF">
              <w:rPr>
                <w:rFonts w:cs="Arial"/>
                <w:szCs w:val="18"/>
              </w:rPr>
              <w:t>AC profile containing parameters used to determine matching EAS. AC profiles are further described in Table 8.2.2-1.</w:t>
            </w:r>
          </w:p>
        </w:tc>
      </w:tr>
      <w:tr w:rsidR="00C549A2" w:rsidRPr="00F477AF" w14:paraId="059816DD" w14:textId="77777777" w:rsidTr="00BA5387">
        <w:trPr>
          <w:jc w:val="center"/>
        </w:trPr>
        <w:tc>
          <w:tcPr>
            <w:tcW w:w="2880" w:type="dxa"/>
            <w:tcBorders>
              <w:top w:val="single" w:sz="4" w:space="0" w:color="000000"/>
              <w:left w:val="single" w:sz="4" w:space="0" w:color="000000"/>
              <w:bottom w:val="single" w:sz="4" w:space="0" w:color="000000"/>
            </w:tcBorders>
            <w:shd w:val="clear" w:color="auto" w:fill="auto"/>
          </w:tcPr>
          <w:p w14:paraId="3F40A52A" w14:textId="77777777" w:rsidR="00C549A2" w:rsidRPr="00F477AF" w:rsidRDefault="00C549A2" w:rsidP="00BA5387">
            <w:pPr>
              <w:pStyle w:val="TAL"/>
              <w:rPr>
                <w:rFonts w:cs="Arial"/>
                <w:szCs w:val="18"/>
              </w:rPr>
            </w:pPr>
            <w:r>
              <w:t>&gt; Application group profile</w:t>
            </w:r>
          </w:p>
        </w:tc>
        <w:tc>
          <w:tcPr>
            <w:tcW w:w="1440" w:type="dxa"/>
            <w:tcBorders>
              <w:top w:val="single" w:sz="4" w:space="0" w:color="000000"/>
              <w:left w:val="single" w:sz="4" w:space="0" w:color="000000"/>
              <w:bottom w:val="single" w:sz="4" w:space="0" w:color="000000"/>
            </w:tcBorders>
            <w:shd w:val="clear" w:color="auto" w:fill="auto"/>
          </w:tcPr>
          <w:p w14:paraId="2E0D126D" w14:textId="77777777" w:rsidR="00C549A2" w:rsidRPr="00F477AF" w:rsidRDefault="00C549A2" w:rsidP="00BA5387">
            <w:pPr>
              <w:pStyle w:val="TAC"/>
              <w:rPr>
                <w:rFonts w:cs="Arial"/>
                <w:szCs w:val="18"/>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88B517" w14:textId="77777777" w:rsidR="00C549A2" w:rsidRPr="00F477AF" w:rsidRDefault="00C549A2" w:rsidP="00BA5387">
            <w:pPr>
              <w:pStyle w:val="TAL"/>
              <w:rPr>
                <w:rFonts w:cs="Arial"/>
                <w:szCs w:val="18"/>
              </w:rPr>
            </w:pPr>
            <w:r>
              <w:t xml:space="preserve">Application group profile </w:t>
            </w:r>
            <w:r w:rsidRPr="00A21AF4">
              <w:t>associated with the AC Profile</w:t>
            </w:r>
            <w:r>
              <w:t>, as defined in Table 8.2.11-1</w:t>
            </w:r>
            <w:r w:rsidRPr="00A21AF4">
              <w:t>.</w:t>
            </w:r>
          </w:p>
        </w:tc>
      </w:tr>
      <w:tr w:rsidR="00C549A2" w:rsidRPr="00F477AF" w14:paraId="2512B91F" w14:textId="77777777" w:rsidTr="00BA5387">
        <w:trPr>
          <w:jc w:val="center"/>
        </w:trPr>
        <w:tc>
          <w:tcPr>
            <w:tcW w:w="2880" w:type="dxa"/>
            <w:tcBorders>
              <w:top w:val="single" w:sz="4" w:space="0" w:color="000000"/>
              <w:left w:val="single" w:sz="4" w:space="0" w:color="000000"/>
              <w:bottom w:val="single" w:sz="4" w:space="0" w:color="000000"/>
            </w:tcBorders>
            <w:shd w:val="clear" w:color="auto" w:fill="auto"/>
          </w:tcPr>
          <w:p w14:paraId="36B1D827" w14:textId="77777777" w:rsidR="00C549A2" w:rsidRPr="00F477AF" w:rsidRDefault="00C549A2" w:rsidP="00BA5387">
            <w:pPr>
              <w:pStyle w:val="TAL"/>
              <w:rPr>
                <w:rFonts w:cs="Arial"/>
                <w:szCs w:val="18"/>
              </w:rPr>
            </w:pPr>
            <w:r w:rsidRPr="00F477AF">
              <w:rPr>
                <w:rFonts w:cs="Arial"/>
                <w:szCs w:val="18"/>
              </w:rPr>
              <w:t>List of EAS characteristics (NOTE 1, NOTE 3)</w:t>
            </w:r>
          </w:p>
        </w:tc>
        <w:tc>
          <w:tcPr>
            <w:tcW w:w="1440" w:type="dxa"/>
            <w:tcBorders>
              <w:top w:val="single" w:sz="4" w:space="0" w:color="000000"/>
              <w:left w:val="single" w:sz="4" w:space="0" w:color="000000"/>
              <w:bottom w:val="single" w:sz="4" w:space="0" w:color="000000"/>
            </w:tcBorders>
            <w:shd w:val="clear" w:color="auto" w:fill="auto"/>
          </w:tcPr>
          <w:p w14:paraId="5FBE2F07" w14:textId="77777777" w:rsidR="00C549A2" w:rsidRPr="00F477AF" w:rsidRDefault="00C549A2" w:rsidP="00BA5387">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1EF7BC" w14:textId="77777777" w:rsidR="00C549A2" w:rsidRPr="00F477AF" w:rsidRDefault="00C549A2" w:rsidP="00BA5387">
            <w:pPr>
              <w:pStyle w:val="TAL"/>
              <w:rPr>
                <w:rFonts w:cs="Arial"/>
                <w:szCs w:val="18"/>
              </w:rPr>
            </w:pPr>
            <w:r w:rsidRPr="00F477AF">
              <w:rPr>
                <w:rFonts w:cs="Arial"/>
                <w:szCs w:val="18"/>
              </w:rPr>
              <w:t>Describes the characteristic of required EASs.</w:t>
            </w:r>
          </w:p>
        </w:tc>
      </w:tr>
      <w:tr w:rsidR="00C549A2" w:rsidRPr="00F477AF" w14:paraId="28FF0CDE" w14:textId="77777777" w:rsidTr="00BA5387">
        <w:trPr>
          <w:jc w:val="center"/>
        </w:trPr>
        <w:tc>
          <w:tcPr>
            <w:tcW w:w="2880" w:type="dxa"/>
            <w:tcBorders>
              <w:top w:val="single" w:sz="4" w:space="0" w:color="000000"/>
              <w:left w:val="single" w:sz="4" w:space="0" w:color="000000"/>
              <w:bottom w:val="single" w:sz="4" w:space="0" w:color="000000"/>
            </w:tcBorders>
            <w:shd w:val="clear" w:color="auto" w:fill="auto"/>
          </w:tcPr>
          <w:p w14:paraId="5A549B39" w14:textId="77777777" w:rsidR="00C549A2" w:rsidRPr="00F477AF" w:rsidRDefault="00C549A2" w:rsidP="00BA5387">
            <w:pPr>
              <w:pStyle w:val="TAL"/>
              <w:rPr>
                <w:rFonts w:cs="Arial"/>
                <w:szCs w:val="18"/>
              </w:rPr>
            </w:pPr>
            <w:r w:rsidRPr="00F477AF">
              <w:rPr>
                <w:rFonts w:cs="Arial"/>
                <w:szCs w:val="18"/>
              </w:rPr>
              <w:t>&gt; EASID</w:t>
            </w:r>
          </w:p>
        </w:tc>
        <w:tc>
          <w:tcPr>
            <w:tcW w:w="1440" w:type="dxa"/>
            <w:tcBorders>
              <w:top w:val="single" w:sz="4" w:space="0" w:color="000000"/>
              <w:left w:val="single" w:sz="4" w:space="0" w:color="000000"/>
              <w:bottom w:val="single" w:sz="4" w:space="0" w:color="000000"/>
            </w:tcBorders>
            <w:shd w:val="clear" w:color="auto" w:fill="auto"/>
          </w:tcPr>
          <w:p w14:paraId="7AD3C60D" w14:textId="77777777" w:rsidR="00C549A2" w:rsidRPr="00F477AF" w:rsidRDefault="00C549A2" w:rsidP="00BA5387">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61D397" w14:textId="77777777" w:rsidR="00C549A2" w:rsidRPr="00F477AF" w:rsidRDefault="00C549A2" w:rsidP="00BA5387">
            <w:pPr>
              <w:pStyle w:val="TAL"/>
              <w:rPr>
                <w:rFonts w:cs="Arial"/>
                <w:szCs w:val="18"/>
              </w:rPr>
            </w:pPr>
            <w:r w:rsidRPr="00F477AF">
              <w:rPr>
                <w:rFonts w:cs="Arial"/>
                <w:szCs w:val="18"/>
              </w:rPr>
              <w:t>Identifier of the required EAS.</w:t>
            </w:r>
          </w:p>
        </w:tc>
      </w:tr>
      <w:tr w:rsidR="00C549A2" w:rsidRPr="00F477AF" w14:paraId="4BC38E70" w14:textId="77777777" w:rsidTr="00BA5387">
        <w:trPr>
          <w:jc w:val="center"/>
        </w:trPr>
        <w:tc>
          <w:tcPr>
            <w:tcW w:w="2880" w:type="dxa"/>
            <w:tcBorders>
              <w:top w:val="single" w:sz="4" w:space="0" w:color="000000"/>
              <w:left w:val="single" w:sz="4" w:space="0" w:color="000000"/>
              <w:bottom w:val="single" w:sz="4" w:space="0" w:color="000000"/>
            </w:tcBorders>
            <w:shd w:val="clear" w:color="auto" w:fill="auto"/>
          </w:tcPr>
          <w:p w14:paraId="5B9D5F4A" w14:textId="77777777" w:rsidR="00C549A2" w:rsidRPr="00F477AF" w:rsidRDefault="00C549A2" w:rsidP="00BA5387">
            <w:pPr>
              <w:pStyle w:val="TAL"/>
              <w:rPr>
                <w:rFonts w:cs="Arial"/>
                <w:szCs w:val="18"/>
              </w:rPr>
            </w:pPr>
            <w:r w:rsidRPr="005B5669">
              <w:t>&gt; Application Group ID</w:t>
            </w:r>
          </w:p>
        </w:tc>
        <w:tc>
          <w:tcPr>
            <w:tcW w:w="1440" w:type="dxa"/>
            <w:tcBorders>
              <w:top w:val="single" w:sz="4" w:space="0" w:color="000000"/>
              <w:left w:val="single" w:sz="4" w:space="0" w:color="000000"/>
              <w:bottom w:val="single" w:sz="4" w:space="0" w:color="000000"/>
            </w:tcBorders>
            <w:shd w:val="clear" w:color="auto" w:fill="auto"/>
          </w:tcPr>
          <w:p w14:paraId="3F5D6E07" w14:textId="77777777" w:rsidR="00C549A2" w:rsidRPr="00F477AF" w:rsidRDefault="00C549A2" w:rsidP="00BA5387">
            <w:pPr>
              <w:pStyle w:val="TAC"/>
              <w:rPr>
                <w:rFonts w:cs="Arial"/>
                <w:szCs w:val="18"/>
              </w:rPr>
            </w:pPr>
            <w:r w:rsidRPr="005B566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52DBB4" w14:textId="77777777" w:rsidR="00C549A2" w:rsidRPr="00F477AF" w:rsidRDefault="00C549A2" w:rsidP="00BA5387">
            <w:pPr>
              <w:pStyle w:val="TAL"/>
              <w:rPr>
                <w:rFonts w:cs="Arial"/>
                <w:szCs w:val="18"/>
              </w:rPr>
            </w:pPr>
            <w:r w:rsidRPr="003D28ED">
              <w:t>Application group identifier as defined in 7.2.11.</w:t>
            </w:r>
          </w:p>
        </w:tc>
      </w:tr>
      <w:tr w:rsidR="00C549A2" w:rsidRPr="00F477AF" w14:paraId="4E39E9C7" w14:textId="77777777" w:rsidTr="00BA5387">
        <w:trPr>
          <w:jc w:val="center"/>
        </w:trPr>
        <w:tc>
          <w:tcPr>
            <w:tcW w:w="2880" w:type="dxa"/>
            <w:tcBorders>
              <w:top w:val="single" w:sz="4" w:space="0" w:color="000000"/>
              <w:left w:val="single" w:sz="4" w:space="0" w:color="000000"/>
              <w:bottom w:val="single" w:sz="4" w:space="0" w:color="000000"/>
            </w:tcBorders>
            <w:shd w:val="clear" w:color="auto" w:fill="auto"/>
          </w:tcPr>
          <w:p w14:paraId="283C36E1" w14:textId="77777777" w:rsidR="00C549A2" w:rsidRPr="00F477AF" w:rsidRDefault="00C549A2" w:rsidP="00BA5387">
            <w:pPr>
              <w:pStyle w:val="TAL"/>
              <w:rPr>
                <w:rFonts w:cs="Arial"/>
                <w:szCs w:val="18"/>
              </w:rPr>
            </w:pPr>
            <w:r w:rsidRPr="005B5669">
              <w:t>&gt; EAS synchronization support</w:t>
            </w:r>
          </w:p>
        </w:tc>
        <w:tc>
          <w:tcPr>
            <w:tcW w:w="1440" w:type="dxa"/>
            <w:tcBorders>
              <w:top w:val="single" w:sz="4" w:space="0" w:color="000000"/>
              <w:left w:val="single" w:sz="4" w:space="0" w:color="000000"/>
              <w:bottom w:val="single" w:sz="4" w:space="0" w:color="000000"/>
            </w:tcBorders>
            <w:shd w:val="clear" w:color="auto" w:fill="auto"/>
          </w:tcPr>
          <w:p w14:paraId="29122790" w14:textId="77777777" w:rsidR="00C549A2" w:rsidRPr="00F477AF" w:rsidRDefault="00C549A2" w:rsidP="00BA5387">
            <w:pPr>
              <w:pStyle w:val="TAC"/>
              <w:rPr>
                <w:rFonts w:cs="Arial"/>
                <w:szCs w:val="18"/>
              </w:rPr>
            </w:pPr>
            <w:r w:rsidRPr="005B566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848047" w14:textId="77777777" w:rsidR="00C549A2" w:rsidRPr="00F477AF" w:rsidRDefault="00C549A2" w:rsidP="00BA5387">
            <w:pPr>
              <w:pStyle w:val="TAL"/>
              <w:rPr>
                <w:rFonts w:cs="Arial"/>
                <w:szCs w:val="18"/>
              </w:rPr>
            </w:pPr>
            <w:r w:rsidRPr="005B5669">
              <w:t>Indicates if the EAS synchronization support is required or not.</w:t>
            </w:r>
          </w:p>
        </w:tc>
      </w:tr>
      <w:tr w:rsidR="00C549A2" w:rsidRPr="00F477AF" w14:paraId="2B799D2C" w14:textId="77777777" w:rsidTr="00BA5387">
        <w:trPr>
          <w:jc w:val="center"/>
        </w:trPr>
        <w:tc>
          <w:tcPr>
            <w:tcW w:w="2880" w:type="dxa"/>
            <w:tcBorders>
              <w:top w:val="single" w:sz="4" w:space="0" w:color="000000"/>
              <w:left w:val="single" w:sz="4" w:space="0" w:color="000000"/>
              <w:bottom w:val="single" w:sz="4" w:space="0" w:color="000000"/>
            </w:tcBorders>
            <w:shd w:val="clear" w:color="auto" w:fill="auto"/>
          </w:tcPr>
          <w:p w14:paraId="1ECA43CC" w14:textId="77777777" w:rsidR="00C549A2" w:rsidRPr="00F477AF" w:rsidRDefault="00C549A2" w:rsidP="00BA5387">
            <w:pPr>
              <w:pStyle w:val="TAL"/>
              <w:rPr>
                <w:rFonts w:cs="Arial"/>
                <w:szCs w:val="18"/>
              </w:rPr>
            </w:pPr>
            <w:r w:rsidRPr="00AA7A06">
              <w:rPr>
                <w:rFonts w:cs="Arial"/>
                <w:szCs w:val="18"/>
              </w:rPr>
              <w:t xml:space="preserve">&gt; </w:t>
            </w:r>
            <w:r>
              <w:rPr>
                <w:rFonts w:cs="Arial"/>
                <w:szCs w:val="18"/>
              </w:rPr>
              <w:t>B</w:t>
            </w:r>
            <w:r w:rsidRPr="00AA7A06">
              <w:rPr>
                <w:rFonts w:cs="Arial"/>
                <w:szCs w:val="18"/>
              </w:rPr>
              <w:t xml:space="preserve">undle </w:t>
            </w:r>
            <w:r>
              <w:rPr>
                <w:rFonts w:cs="Arial"/>
                <w:szCs w:val="18"/>
              </w:rPr>
              <w:t>ID</w:t>
            </w:r>
            <w:r w:rsidRPr="006D3EFB">
              <w:rPr>
                <w:rFonts w:cs="Arial"/>
                <w:szCs w:val="18"/>
              </w:rPr>
              <w:t xml:space="preserve"> (NOTE</w:t>
            </w:r>
            <w:r>
              <w:rPr>
                <w:rFonts w:cs="Arial"/>
                <w:szCs w:val="18"/>
              </w:rPr>
              <w:t> </w:t>
            </w:r>
            <w:r w:rsidRPr="006D3EFB">
              <w:rPr>
                <w:rFonts w:cs="Arial"/>
                <w:szCs w:val="18"/>
              </w:rPr>
              <w:t>5)</w:t>
            </w:r>
          </w:p>
        </w:tc>
        <w:tc>
          <w:tcPr>
            <w:tcW w:w="1440" w:type="dxa"/>
            <w:tcBorders>
              <w:top w:val="single" w:sz="4" w:space="0" w:color="000000"/>
              <w:left w:val="single" w:sz="4" w:space="0" w:color="000000"/>
              <w:bottom w:val="single" w:sz="4" w:space="0" w:color="000000"/>
            </w:tcBorders>
            <w:shd w:val="clear" w:color="auto" w:fill="auto"/>
          </w:tcPr>
          <w:p w14:paraId="5097AE0B" w14:textId="77777777" w:rsidR="00C549A2" w:rsidRPr="00F477AF" w:rsidRDefault="00C549A2" w:rsidP="00BA5387">
            <w:pPr>
              <w:pStyle w:val="TAC"/>
              <w:rPr>
                <w:rFonts w:cs="Arial"/>
                <w:szCs w:val="18"/>
              </w:rPr>
            </w:pPr>
            <w:r w:rsidRPr="00AA7A06">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FCBA07" w14:textId="77777777" w:rsidR="00C549A2" w:rsidRPr="00F477AF" w:rsidRDefault="00C549A2" w:rsidP="00BA5387">
            <w:pPr>
              <w:pStyle w:val="TAL"/>
              <w:rPr>
                <w:rFonts w:cs="Arial"/>
                <w:szCs w:val="18"/>
              </w:rPr>
            </w:pPr>
            <w:r>
              <w:t xml:space="preserve">A </w:t>
            </w:r>
            <w:r>
              <w:rPr>
                <w:lang w:eastAsia="zh-CN"/>
              </w:rPr>
              <w:t>list of EASIDs or a bundle ID as described in clause 7.2.10.</w:t>
            </w:r>
            <w:r>
              <w:t xml:space="preserve"> </w:t>
            </w:r>
          </w:p>
        </w:tc>
      </w:tr>
      <w:tr w:rsidR="00C549A2" w:rsidRPr="00F477AF" w14:paraId="21AC16E2" w14:textId="77777777" w:rsidTr="00BA5387">
        <w:trPr>
          <w:jc w:val="center"/>
        </w:trPr>
        <w:tc>
          <w:tcPr>
            <w:tcW w:w="2880" w:type="dxa"/>
            <w:tcBorders>
              <w:top w:val="single" w:sz="4" w:space="0" w:color="000000"/>
              <w:left w:val="single" w:sz="4" w:space="0" w:color="000000"/>
              <w:bottom w:val="single" w:sz="4" w:space="0" w:color="000000"/>
            </w:tcBorders>
            <w:shd w:val="clear" w:color="auto" w:fill="auto"/>
          </w:tcPr>
          <w:p w14:paraId="738F79C6" w14:textId="77777777" w:rsidR="00C549A2" w:rsidRPr="00AA7A06" w:rsidRDefault="00C549A2" w:rsidP="00BA5387">
            <w:pPr>
              <w:pStyle w:val="TAL"/>
              <w:rPr>
                <w:rFonts w:cs="Arial"/>
                <w:szCs w:val="18"/>
              </w:rPr>
            </w:pPr>
            <w:r w:rsidRPr="00AA7A06">
              <w:rPr>
                <w:rFonts w:cs="Arial"/>
                <w:szCs w:val="18"/>
              </w:rPr>
              <w:t xml:space="preserve">&gt; </w:t>
            </w:r>
            <w:r>
              <w:rPr>
                <w:rFonts w:cs="Arial"/>
                <w:szCs w:val="18"/>
              </w:rPr>
              <w:t>List of EASIDs</w:t>
            </w:r>
            <w:r>
              <w:t xml:space="preserve"> (NOTE 5)</w:t>
            </w:r>
          </w:p>
        </w:tc>
        <w:tc>
          <w:tcPr>
            <w:tcW w:w="1440" w:type="dxa"/>
            <w:tcBorders>
              <w:top w:val="single" w:sz="4" w:space="0" w:color="000000"/>
              <w:left w:val="single" w:sz="4" w:space="0" w:color="000000"/>
              <w:bottom w:val="single" w:sz="4" w:space="0" w:color="000000"/>
            </w:tcBorders>
            <w:shd w:val="clear" w:color="auto" w:fill="auto"/>
          </w:tcPr>
          <w:p w14:paraId="623F8422" w14:textId="77777777" w:rsidR="00C549A2" w:rsidRPr="00AA7A06" w:rsidRDefault="00C549A2" w:rsidP="00BA5387">
            <w:pPr>
              <w:pStyle w:val="TAC"/>
              <w:rPr>
                <w:rFonts w:cs="Arial"/>
                <w:szCs w:val="18"/>
              </w:rPr>
            </w:pPr>
            <w:r w:rsidRPr="00AA7A06">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BCF913" w14:textId="77777777" w:rsidR="00C549A2" w:rsidRDefault="00C549A2" w:rsidP="00BA5387">
            <w:pPr>
              <w:pStyle w:val="TAL"/>
            </w:pPr>
            <w:r>
              <w:t xml:space="preserve">A </w:t>
            </w:r>
            <w:r>
              <w:rPr>
                <w:lang w:eastAsia="zh-CN"/>
              </w:rPr>
              <w:t>list of EASIDs specific to a particular EAS bundle.</w:t>
            </w:r>
            <w:r>
              <w:t xml:space="preserve"> </w:t>
            </w:r>
          </w:p>
        </w:tc>
      </w:tr>
      <w:tr w:rsidR="00C549A2" w:rsidRPr="00F477AF" w14:paraId="3540E8CB" w14:textId="77777777" w:rsidTr="00BA5387">
        <w:trPr>
          <w:jc w:val="center"/>
        </w:trPr>
        <w:tc>
          <w:tcPr>
            <w:tcW w:w="2880" w:type="dxa"/>
            <w:tcBorders>
              <w:top w:val="single" w:sz="4" w:space="0" w:color="000000"/>
              <w:left w:val="single" w:sz="4" w:space="0" w:color="000000"/>
              <w:bottom w:val="single" w:sz="4" w:space="0" w:color="000000"/>
            </w:tcBorders>
            <w:shd w:val="clear" w:color="auto" w:fill="auto"/>
          </w:tcPr>
          <w:p w14:paraId="61F6B2CB" w14:textId="77777777" w:rsidR="00C549A2" w:rsidRPr="00AA7A06" w:rsidRDefault="00C549A2" w:rsidP="00BA5387">
            <w:pPr>
              <w:pStyle w:val="TAL"/>
              <w:rPr>
                <w:rFonts w:cs="Arial"/>
                <w:szCs w:val="18"/>
              </w:rPr>
            </w:pPr>
            <w:r>
              <w:t>&gt; Bundle type (NOTE 4)</w:t>
            </w:r>
          </w:p>
        </w:tc>
        <w:tc>
          <w:tcPr>
            <w:tcW w:w="1440" w:type="dxa"/>
            <w:tcBorders>
              <w:top w:val="single" w:sz="4" w:space="0" w:color="000000"/>
              <w:left w:val="single" w:sz="4" w:space="0" w:color="000000"/>
              <w:bottom w:val="single" w:sz="4" w:space="0" w:color="000000"/>
            </w:tcBorders>
            <w:shd w:val="clear" w:color="auto" w:fill="auto"/>
          </w:tcPr>
          <w:p w14:paraId="5035F5A7" w14:textId="77777777" w:rsidR="00C549A2" w:rsidRPr="00AA7A06" w:rsidRDefault="00C549A2" w:rsidP="00BA5387">
            <w:pPr>
              <w:pStyle w:val="TAC"/>
              <w:rPr>
                <w:rFonts w:cs="Arial"/>
                <w:szCs w:val="18"/>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1DF4B0" w14:textId="77777777" w:rsidR="00C549A2" w:rsidRDefault="00C549A2" w:rsidP="00BA5387">
            <w:pPr>
              <w:pStyle w:val="TAL"/>
            </w:pPr>
            <w:r>
              <w:t>Type of the EAS bundle as described in clause 7.2.10</w:t>
            </w:r>
          </w:p>
        </w:tc>
      </w:tr>
      <w:tr w:rsidR="00C549A2" w:rsidRPr="00F477AF" w14:paraId="46401A68" w14:textId="77777777" w:rsidTr="00BA5387">
        <w:trPr>
          <w:jc w:val="center"/>
        </w:trPr>
        <w:tc>
          <w:tcPr>
            <w:tcW w:w="2880" w:type="dxa"/>
            <w:tcBorders>
              <w:top w:val="single" w:sz="4" w:space="0" w:color="000000"/>
              <w:left w:val="single" w:sz="4" w:space="0" w:color="000000"/>
              <w:bottom w:val="single" w:sz="4" w:space="0" w:color="000000"/>
            </w:tcBorders>
            <w:shd w:val="clear" w:color="auto" w:fill="auto"/>
          </w:tcPr>
          <w:p w14:paraId="162F79F5" w14:textId="77777777" w:rsidR="00C549A2" w:rsidRPr="00AA7A06" w:rsidRDefault="00C549A2" w:rsidP="00BA5387">
            <w:pPr>
              <w:pStyle w:val="TAL"/>
              <w:rPr>
                <w:rFonts w:cs="Arial"/>
                <w:szCs w:val="18"/>
              </w:rPr>
            </w:pPr>
            <w:r>
              <w:t xml:space="preserve">&gt; </w:t>
            </w:r>
            <w:r w:rsidRPr="00B559FC">
              <w:t>EAS bundle requirements</w:t>
            </w:r>
            <w:r>
              <w:t xml:space="preserve"> (NOTE 4)</w:t>
            </w:r>
          </w:p>
        </w:tc>
        <w:tc>
          <w:tcPr>
            <w:tcW w:w="1440" w:type="dxa"/>
            <w:tcBorders>
              <w:top w:val="single" w:sz="4" w:space="0" w:color="000000"/>
              <w:left w:val="single" w:sz="4" w:space="0" w:color="000000"/>
              <w:bottom w:val="single" w:sz="4" w:space="0" w:color="000000"/>
            </w:tcBorders>
            <w:shd w:val="clear" w:color="auto" w:fill="auto"/>
          </w:tcPr>
          <w:p w14:paraId="3666670C" w14:textId="77777777" w:rsidR="00C549A2" w:rsidRPr="00AA7A06" w:rsidRDefault="00C549A2" w:rsidP="00BA5387">
            <w:pPr>
              <w:pStyle w:val="TAC"/>
              <w:rPr>
                <w:rFonts w:cs="Arial"/>
                <w:szCs w:val="18"/>
              </w:rPr>
            </w:pPr>
            <w:r w:rsidRPr="00B559FC">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8C164C" w14:textId="77777777" w:rsidR="00C549A2" w:rsidRDefault="00C549A2" w:rsidP="00BA5387">
            <w:pPr>
              <w:pStyle w:val="TAL"/>
            </w:pPr>
            <w:r w:rsidRPr="00B559FC">
              <w:t>Requirements associated with the EAS bundle</w:t>
            </w:r>
            <w:r>
              <w:t xml:space="preserve"> as described in clause 8.2.10</w:t>
            </w:r>
            <w:r w:rsidRPr="00B559FC">
              <w:t>.</w:t>
            </w:r>
          </w:p>
        </w:tc>
      </w:tr>
      <w:tr w:rsidR="00C549A2" w:rsidRPr="00F477AF" w14:paraId="577D1ADB" w14:textId="77777777" w:rsidTr="00BA5387">
        <w:trPr>
          <w:jc w:val="center"/>
        </w:trPr>
        <w:tc>
          <w:tcPr>
            <w:tcW w:w="2880" w:type="dxa"/>
            <w:tcBorders>
              <w:top w:val="single" w:sz="4" w:space="0" w:color="000000"/>
              <w:left w:val="single" w:sz="4" w:space="0" w:color="000000"/>
              <w:bottom w:val="single" w:sz="4" w:space="0" w:color="000000"/>
            </w:tcBorders>
            <w:shd w:val="clear" w:color="auto" w:fill="auto"/>
          </w:tcPr>
          <w:p w14:paraId="2441D57C" w14:textId="77777777" w:rsidR="00C549A2" w:rsidRPr="00F477AF" w:rsidRDefault="00C549A2" w:rsidP="00BA5387">
            <w:pPr>
              <w:pStyle w:val="TAL"/>
              <w:rPr>
                <w:rFonts w:cs="Arial"/>
                <w:szCs w:val="18"/>
              </w:rPr>
            </w:pPr>
            <w:r w:rsidRPr="00F477AF">
              <w:rPr>
                <w:rFonts w:cs="Arial"/>
                <w:szCs w:val="18"/>
              </w:rPr>
              <w:t>&gt; EAS provider identifier</w:t>
            </w:r>
          </w:p>
        </w:tc>
        <w:tc>
          <w:tcPr>
            <w:tcW w:w="1440" w:type="dxa"/>
            <w:tcBorders>
              <w:top w:val="single" w:sz="4" w:space="0" w:color="000000"/>
              <w:left w:val="single" w:sz="4" w:space="0" w:color="000000"/>
              <w:bottom w:val="single" w:sz="4" w:space="0" w:color="000000"/>
            </w:tcBorders>
            <w:shd w:val="clear" w:color="auto" w:fill="auto"/>
          </w:tcPr>
          <w:p w14:paraId="0CA7B763" w14:textId="77777777" w:rsidR="00C549A2" w:rsidRPr="00F477AF" w:rsidRDefault="00C549A2" w:rsidP="00BA5387">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33136E" w14:textId="77777777" w:rsidR="00C549A2" w:rsidRPr="00F477AF" w:rsidRDefault="00C549A2" w:rsidP="00BA5387">
            <w:pPr>
              <w:pStyle w:val="TAL"/>
              <w:rPr>
                <w:rFonts w:cs="Arial"/>
                <w:szCs w:val="18"/>
              </w:rPr>
            </w:pPr>
            <w:r w:rsidRPr="00F477AF">
              <w:rPr>
                <w:rFonts w:cs="Arial"/>
                <w:szCs w:val="18"/>
              </w:rPr>
              <w:t>Identifier of the required EAS provider</w:t>
            </w:r>
          </w:p>
        </w:tc>
      </w:tr>
      <w:tr w:rsidR="00C549A2" w:rsidRPr="00F477AF" w14:paraId="6E8C52E7" w14:textId="77777777" w:rsidTr="00BA5387">
        <w:trPr>
          <w:jc w:val="center"/>
        </w:trPr>
        <w:tc>
          <w:tcPr>
            <w:tcW w:w="2880" w:type="dxa"/>
            <w:tcBorders>
              <w:top w:val="single" w:sz="4" w:space="0" w:color="000000"/>
              <w:left w:val="single" w:sz="4" w:space="0" w:color="000000"/>
              <w:bottom w:val="single" w:sz="4" w:space="0" w:color="000000"/>
            </w:tcBorders>
            <w:shd w:val="clear" w:color="auto" w:fill="auto"/>
          </w:tcPr>
          <w:p w14:paraId="757C30BA" w14:textId="77777777" w:rsidR="00C549A2" w:rsidRPr="00F477AF" w:rsidRDefault="00C549A2" w:rsidP="00BA5387">
            <w:pPr>
              <w:pStyle w:val="TAL"/>
              <w:rPr>
                <w:rFonts w:cs="Arial"/>
                <w:szCs w:val="18"/>
              </w:rPr>
            </w:pPr>
            <w:r w:rsidRPr="00F477AF">
              <w:rPr>
                <w:rFonts w:cs="Arial"/>
                <w:szCs w:val="18"/>
              </w:rPr>
              <w:t>&gt; EAS type</w:t>
            </w:r>
          </w:p>
        </w:tc>
        <w:tc>
          <w:tcPr>
            <w:tcW w:w="1440" w:type="dxa"/>
            <w:tcBorders>
              <w:top w:val="single" w:sz="4" w:space="0" w:color="000000"/>
              <w:left w:val="single" w:sz="4" w:space="0" w:color="000000"/>
              <w:bottom w:val="single" w:sz="4" w:space="0" w:color="000000"/>
            </w:tcBorders>
            <w:shd w:val="clear" w:color="auto" w:fill="auto"/>
          </w:tcPr>
          <w:p w14:paraId="3866425C" w14:textId="77777777" w:rsidR="00C549A2" w:rsidRPr="00F477AF" w:rsidRDefault="00C549A2" w:rsidP="00BA5387">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0CA7C0" w14:textId="1BE34658" w:rsidR="00C549A2" w:rsidRPr="00F477AF" w:rsidRDefault="00C549A2" w:rsidP="00BA5387">
            <w:pPr>
              <w:pStyle w:val="TAL"/>
              <w:rPr>
                <w:rFonts w:cs="Arial"/>
                <w:szCs w:val="18"/>
              </w:rPr>
            </w:pPr>
            <w:r w:rsidRPr="00F477AF">
              <w:rPr>
                <w:rFonts w:cs="Arial"/>
                <w:szCs w:val="18"/>
              </w:rPr>
              <w:t>The category or type of required EAS (e.g. V2X</w:t>
            </w:r>
            <w:ins w:id="12" w:author="HW-Rev1" w:date="2024-02-29T17:47:00Z">
              <w:r w:rsidR="00EC34D7">
                <w:rPr>
                  <w:rFonts w:eastAsia="宋体"/>
                </w:rPr>
                <w:t>, UAV, application enabler</w:t>
              </w:r>
            </w:ins>
            <w:r w:rsidRPr="00F477AF">
              <w:rPr>
                <w:rFonts w:cs="Arial"/>
                <w:szCs w:val="18"/>
              </w:rPr>
              <w:t>)</w:t>
            </w:r>
          </w:p>
        </w:tc>
      </w:tr>
      <w:tr w:rsidR="00C549A2" w:rsidRPr="00F477AF" w14:paraId="6743C0D3" w14:textId="77777777" w:rsidTr="00BA5387">
        <w:trPr>
          <w:jc w:val="center"/>
        </w:trPr>
        <w:tc>
          <w:tcPr>
            <w:tcW w:w="2880" w:type="dxa"/>
            <w:tcBorders>
              <w:top w:val="single" w:sz="4" w:space="0" w:color="000000"/>
              <w:left w:val="single" w:sz="4" w:space="0" w:color="000000"/>
              <w:bottom w:val="single" w:sz="4" w:space="0" w:color="000000"/>
            </w:tcBorders>
            <w:shd w:val="clear" w:color="auto" w:fill="auto"/>
          </w:tcPr>
          <w:p w14:paraId="1855662D" w14:textId="77777777" w:rsidR="00C549A2" w:rsidRPr="00F477AF" w:rsidRDefault="00C549A2" w:rsidP="00BA5387">
            <w:pPr>
              <w:pStyle w:val="TAL"/>
              <w:rPr>
                <w:rFonts w:cs="Arial"/>
                <w:szCs w:val="18"/>
              </w:rPr>
            </w:pPr>
            <w:r w:rsidRPr="00F477AF">
              <w:rPr>
                <w:rFonts w:cs="Arial"/>
                <w:szCs w:val="18"/>
              </w:rPr>
              <w:t>&gt; EAS schedule</w:t>
            </w:r>
          </w:p>
        </w:tc>
        <w:tc>
          <w:tcPr>
            <w:tcW w:w="1440" w:type="dxa"/>
            <w:tcBorders>
              <w:top w:val="single" w:sz="4" w:space="0" w:color="000000"/>
              <w:left w:val="single" w:sz="4" w:space="0" w:color="000000"/>
              <w:bottom w:val="single" w:sz="4" w:space="0" w:color="000000"/>
            </w:tcBorders>
            <w:shd w:val="clear" w:color="auto" w:fill="auto"/>
          </w:tcPr>
          <w:p w14:paraId="1F3D8260" w14:textId="77777777" w:rsidR="00C549A2" w:rsidRPr="00F477AF" w:rsidRDefault="00C549A2" w:rsidP="00BA5387">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BF4EEE" w14:textId="77777777" w:rsidR="00C549A2" w:rsidRPr="00F477AF" w:rsidRDefault="00C549A2" w:rsidP="00BA5387">
            <w:pPr>
              <w:pStyle w:val="TAL"/>
              <w:rPr>
                <w:rFonts w:cs="Arial"/>
                <w:szCs w:val="18"/>
              </w:rPr>
            </w:pPr>
            <w:r w:rsidRPr="00F477AF">
              <w:rPr>
                <w:rFonts w:cs="Arial"/>
                <w:szCs w:val="18"/>
              </w:rPr>
              <w:t>Required availability schedule of the EAS (e.g. time windows)</w:t>
            </w:r>
          </w:p>
        </w:tc>
      </w:tr>
      <w:tr w:rsidR="00C549A2" w:rsidRPr="00F477AF" w14:paraId="1610791B" w14:textId="77777777" w:rsidTr="00BA5387">
        <w:trPr>
          <w:jc w:val="center"/>
        </w:trPr>
        <w:tc>
          <w:tcPr>
            <w:tcW w:w="2880" w:type="dxa"/>
            <w:tcBorders>
              <w:top w:val="single" w:sz="4" w:space="0" w:color="000000"/>
              <w:left w:val="single" w:sz="4" w:space="0" w:color="000000"/>
              <w:bottom w:val="single" w:sz="4" w:space="0" w:color="000000"/>
            </w:tcBorders>
            <w:shd w:val="clear" w:color="auto" w:fill="auto"/>
          </w:tcPr>
          <w:p w14:paraId="2D49399E" w14:textId="77777777" w:rsidR="00C549A2" w:rsidRPr="00F477AF" w:rsidRDefault="00C549A2" w:rsidP="00BA5387">
            <w:pPr>
              <w:pStyle w:val="TAL"/>
              <w:rPr>
                <w:rFonts w:cs="Arial"/>
                <w:szCs w:val="18"/>
              </w:rPr>
            </w:pPr>
            <w:r w:rsidRPr="00F477AF">
              <w:rPr>
                <w:rFonts w:cs="Arial"/>
                <w:szCs w:val="18"/>
              </w:rPr>
              <w:t>&gt; EAS Geographical Service Area</w:t>
            </w:r>
          </w:p>
        </w:tc>
        <w:tc>
          <w:tcPr>
            <w:tcW w:w="1440" w:type="dxa"/>
            <w:tcBorders>
              <w:top w:val="single" w:sz="4" w:space="0" w:color="000000"/>
              <w:left w:val="single" w:sz="4" w:space="0" w:color="000000"/>
              <w:bottom w:val="single" w:sz="4" w:space="0" w:color="000000"/>
            </w:tcBorders>
            <w:shd w:val="clear" w:color="auto" w:fill="auto"/>
          </w:tcPr>
          <w:p w14:paraId="6D342981" w14:textId="77777777" w:rsidR="00C549A2" w:rsidRPr="00F477AF" w:rsidRDefault="00C549A2" w:rsidP="00BA5387">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29222B" w14:textId="77777777" w:rsidR="00C549A2" w:rsidRPr="00F477AF" w:rsidRDefault="00C549A2" w:rsidP="00BA5387">
            <w:pPr>
              <w:pStyle w:val="TAL"/>
              <w:rPr>
                <w:rFonts w:cs="Arial"/>
                <w:szCs w:val="18"/>
              </w:rPr>
            </w:pPr>
            <w:r w:rsidRPr="00F477AF">
              <w:rPr>
                <w:rFonts w:cs="Arial"/>
                <w:szCs w:val="18"/>
              </w:rPr>
              <w:t>Location(s) (e.g. geographical area, route) where the EAS service should be available.</w:t>
            </w:r>
          </w:p>
        </w:tc>
      </w:tr>
      <w:tr w:rsidR="00C549A2" w:rsidRPr="00F477AF" w14:paraId="7C4BD396" w14:textId="77777777" w:rsidTr="00BA5387">
        <w:trPr>
          <w:jc w:val="center"/>
        </w:trPr>
        <w:tc>
          <w:tcPr>
            <w:tcW w:w="2880" w:type="dxa"/>
            <w:tcBorders>
              <w:top w:val="single" w:sz="4" w:space="0" w:color="000000"/>
              <w:left w:val="single" w:sz="4" w:space="0" w:color="000000"/>
              <w:bottom w:val="single" w:sz="4" w:space="0" w:color="000000"/>
            </w:tcBorders>
            <w:shd w:val="clear" w:color="auto" w:fill="auto"/>
          </w:tcPr>
          <w:p w14:paraId="1102BE1A" w14:textId="77777777" w:rsidR="00C549A2" w:rsidRPr="00F477AF" w:rsidRDefault="00C549A2" w:rsidP="00BA5387">
            <w:pPr>
              <w:pStyle w:val="TAL"/>
              <w:rPr>
                <w:rFonts w:cs="Arial"/>
                <w:szCs w:val="18"/>
              </w:rPr>
            </w:pPr>
            <w:r w:rsidRPr="00F477AF">
              <w:rPr>
                <w:rFonts w:cs="Arial"/>
                <w:szCs w:val="18"/>
              </w:rPr>
              <w:t xml:space="preserve">&gt; EAS Topological Service Area </w:t>
            </w:r>
          </w:p>
        </w:tc>
        <w:tc>
          <w:tcPr>
            <w:tcW w:w="1440" w:type="dxa"/>
            <w:tcBorders>
              <w:top w:val="single" w:sz="4" w:space="0" w:color="000000"/>
              <w:left w:val="single" w:sz="4" w:space="0" w:color="000000"/>
              <w:bottom w:val="single" w:sz="4" w:space="0" w:color="000000"/>
            </w:tcBorders>
            <w:shd w:val="clear" w:color="auto" w:fill="auto"/>
          </w:tcPr>
          <w:p w14:paraId="3143B540" w14:textId="77777777" w:rsidR="00C549A2" w:rsidRPr="00F477AF" w:rsidRDefault="00C549A2" w:rsidP="00BA5387">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8D2EDF" w14:textId="77777777" w:rsidR="00C549A2" w:rsidRPr="00F477AF" w:rsidRDefault="00C549A2" w:rsidP="00BA5387">
            <w:pPr>
              <w:pStyle w:val="TAL"/>
              <w:rPr>
                <w:rFonts w:cs="Arial"/>
                <w:szCs w:val="18"/>
              </w:rPr>
            </w:pPr>
            <w:r w:rsidRPr="00F477AF">
              <w:rPr>
                <w:rFonts w:cs="Arial"/>
                <w:szCs w:val="18"/>
              </w:rPr>
              <w:t>Topological area (e.g. cell ID, TAI) for which the EAS service should be available. See possible formats in Table 8.2.7-1.</w:t>
            </w:r>
          </w:p>
        </w:tc>
      </w:tr>
      <w:tr w:rsidR="00C549A2" w:rsidRPr="00F477AF" w14:paraId="2FDDCF1A" w14:textId="77777777" w:rsidTr="00BA5387">
        <w:trPr>
          <w:jc w:val="center"/>
        </w:trPr>
        <w:tc>
          <w:tcPr>
            <w:tcW w:w="2880" w:type="dxa"/>
            <w:tcBorders>
              <w:top w:val="single" w:sz="4" w:space="0" w:color="000000"/>
              <w:left w:val="single" w:sz="4" w:space="0" w:color="000000"/>
              <w:bottom w:val="single" w:sz="4" w:space="0" w:color="000000"/>
            </w:tcBorders>
            <w:shd w:val="clear" w:color="auto" w:fill="auto"/>
          </w:tcPr>
          <w:p w14:paraId="040112A3" w14:textId="77777777" w:rsidR="00C549A2" w:rsidRPr="00F477AF" w:rsidRDefault="00C549A2" w:rsidP="00BA5387">
            <w:pPr>
              <w:pStyle w:val="TAL"/>
              <w:rPr>
                <w:rFonts w:cs="Arial"/>
                <w:szCs w:val="18"/>
              </w:rPr>
            </w:pPr>
            <w:r w:rsidRPr="00F477AF">
              <w:rPr>
                <w:rFonts w:cs="Arial"/>
                <w:szCs w:val="18"/>
              </w:rPr>
              <w:t>&gt; Service continuity support</w:t>
            </w:r>
          </w:p>
        </w:tc>
        <w:tc>
          <w:tcPr>
            <w:tcW w:w="1440" w:type="dxa"/>
            <w:tcBorders>
              <w:top w:val="single" w:sz="4" w:space="0" w:color="000000"/>
              <w:left w:val="single" w:sz="4" w:space="0" w:color="000000"/>
              <w:bottom w:val="single" w:sz="4" w:space="0" w:color="000000"/>
            </w:tcBorders>
            <w:shd w:val="clear" w:color="auto" w:fill="auto"/>
          </w:tcPr>
          <w:p w14:paraId="3834B57B" w14:textId="77777777" w:rsidR="00C549A2" w:rsidRPr="00F477AF" w:rsidRDefault="00C549A2" w:rsidP="00BA5387">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230759" w14:textId="77777777" w:rsidR="00C549A2" w:rsidRPr="00F477AF" w:rsidRDefault="00C549A2" w:rsidP="00BA5387">
            <w:pPr>
              <w:pStyle w:val="TAL"/>
              <w:rPr>
                <w:rFonts w:cs="Arial"/>
                <w:szCs w:val="18"/>
              </w:rPr>
            </w:pPr>
            <w:r w:rsidRPr="00F477AF">
              <w:rPr>
                <w:rFonts w:cs="Arial"/>
                <w:szCs w:val="18"/>
              </w:rPr>
              <w:t>Indicates if the service continuity support is required or not.</w:t>
            </w:r>
          </w:p>
        </w:tc>
      </w:tr>
      <w:tr w:rsidR="00C549A2" w:rsidRPr="00F477AF" w14:paraId="694B79A4" w14:textId="77777777" w:rsidTr="00BA5387">
        <w:trPr>
          <w:jc w:val="center"/>
        </w:trPr>
        <w:tc>
          <w:tcPr>
            <w:tcW w:w="2880" w:type="dxa"/>
            <w:tcBorders>
              <w:top w:val="single" w:sz="4" w:space="0" w:color="000000"/>
              <w:left w:val="single" w:sz="4" w:space="0" w:color="000000"/>
              <w:bottom w:val="single" w:sz="4" w:space="0" w:color="000000"/>
            </w:tcBorders>
            <w:shd w:val="clear" w:color="auto" w:fill="auto"/>
          </w:tcPr>
          <w:p w14:paraId="6B5EF641" w14:textId="77777777" w:rsidR="00C549A2" w:rsidRPr="00F477AF" w:rsidRDefault="00C549A2" w:rsidP="00BA5387">
            <w:pPr>
              <w:pStyle w:val="TAL"/>
              <w:rPr>
                <w:rFonts w:cs="Arial"/>
                <w:szCs w:val="18"/>
              </w:rPr>
            </w:pPr>
            <w:r w:rsidRPr="00F477AF">
              <w:rPr>
                <w:rFonts w:cs="Arial"/>
                <w:szCs w:val="18"/>
              </w:rPr>
              <w:t>&gt; Service permission level</w:t>
            </w:r>
          </w:p>
        </w:tc>
        <w:tc>
          <w:tcPr>
            <w:tcW w:w="1440" w:type="dxa"/>
            <w:tcBorders>
              <w:top w:val="single" w:sz="4" w:space="0" w:color="000000"/>
              <w:left w:val="single" w:sz="4" w:space="0" w:color="000000"/>
              <w:bottom w:val="single" w:sz="4" w:space="0" w:color="000000"/>
            </w:tcBorders>
            <w:shd w:val="clear" w:color="auto" w:fill="auto"/>
          </w:tcPr>
          <w:p w14:paraId="351A0557" w14:textId="77777777" w:rsidR="00C549A2" w:rsidRPr="00F477AF" w:rsidRDefault="00C549A2" w:rsidP="00BA5387">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4B9978" w14:textId="77777777" w:rsidR="00C549A2" w:rsidRPr="00F477AF" w:rsidRDefault="00C549A2" w:rsidP="00BA5387">
            <w:pPr>
              <w:pStyle w:val="TAL"/>
              <w:rPr>
                <w:rFonts w:cs="Arial"/>
                <w:szCs w:val="18"/>
              </w:rPr>
            </w:pPr>
            <w:r w:rsidRPr="00F477AF">
              <w:rPr>
                <w:rFonts w:cs="Arial"/>
                <w:szCs w:val="18"/>
              </w:rPr>
              <w:t>Required level of service permissions e.g. trial, gold-class</w:t>
            </w:r>
          </w:p>
        </w:tc>
      </w:tr>
      <w:tr w:rsidR="00C549A2" w:rsidRPr="00F477AF" w14:paraId="1DA3A43A" w14:textId="77777777" w:rsidTr="00BA5387">
        <w:trPr>
          <w:jc w:val="center"/>
        </w:trPr>
        <w:tc>
          <w:tcPr>
            <w:tcW w:w="2880" w:type="dxa"/>
            <w:tcBorders>
              <w:top w:val="single" w:sz="4" w:space="0" w:color="000000"/>
              <w:left w:val="single" w:sz="4" w:space="0" w:color="000000"/>
              <w:bottom w:val="single" w:sz="4" w:space="0" w:color="000000"/>
            </w:tcBorders>
            <w:shd w:val="clear" w:color="auto" w:fill="auto"/>
          </w:tcPr>
          <w:p w14:paraId="0F867BBF" w14:textId="77777777" w:rsidR="00C549A2" w:rsidRPr="00F477AF" w:rsidRDefault="00C549A2" w:rsidP="00BA5387">
            <w:pPr>
              <w:pStyle w:val="TAL"/>
              <w:rPr>
                <w:rFonts w:cs="Arial"/>
                <w:szCs w:val="18"/>
              </w:rPr>
            </w:pPr>
            <w:r w:rsidRPr="00F477AF">
              <w:rPr>
                <w:rFonts w:cs="Arial"/>
                <w:szCs w:val="18"/>
              </w:rPr>
              <w:t>&gt; Service feature(s)</w:t>
            </w:r>
          </w:p>
        </w:tc>
        <w:tc>
          <w:tcPr>
            <w:tcW w:w="1440" w:type="dxa"/>
            <w:tcBorders>
              <w:top w:val="single" w:sz="4" w:space="0" w:color="000000"/>
              <w:left w:val="single" w:sz="4" w:space="0" w:color="000000"/>
              <w:bottom w:val="single" w:sz="4" w:space="0" w:color="000000"/>
            </w:tcBorders>
            <w:shd w:val="clear" w:color="auto" w:fill="auto"/>
          </w:tcPr>
          <w:p w14:paraId="354608D5" w14:textId="77777777" w:rsidR="00C549A2" w:rsidRPr="00F477AF" w:rsidRDefault="00C549A2" w:rsidP="00BA5387">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CDA0EE" w14:textId="77777777" w:rsidR="00C549A2" w:rsidRPr="00F477AF" w:rsidRDefault="00C549A2" w:rsidP="00BA5387">
            <w:pPr>
              <w:pStyle w:val="TAL"/>
              <w:rPr>
                <w:rFonts w:cs="Arial"/>
                <w:szCs w:val="18"/>
              </w:rPr>
            </w:pPr>
            <w:r w:rsidRPr="00F477AF">
              <w:rPr>
                <w:rFonts w:cs="Arial"/>
                <w:szCs w:val="18"/>
              </w:rPr>
              <w:t>Required service features e.g. single vs. multi-player gaming service</w:t>
            </w:r>
          </w:p>
        </w:tc>
      </w:tr>
      <w:tr w:rsidR="00C549A2" w:rsidRPr="00F477AF" w:rsidDel="00A603AA" w14:paraId="4338E39C" w14:textId="77777777" w:rsidTr="00BA538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9E00FC7" w14:textId="77777777" w:rsidR="00C549A2" w:rsidRPr="00F477AF" w:rsidRDefault="00C549A2" w:rsidP="00BA5387">
            <w:pPr>
              <w:pStyle w:val="TAN"/>
              <w:rPr>
                <w:lang w:eastAsia="ko-KR"/>
              </w:rPr>
            </w:pPr>
            <w:r w:rsidRPr="00F477AF">
              <w:rPr>
                <w:lang w:eastAsia="ko-KR"/>
              </w:rPr>
              <w:t>NOTE 1:</w:t>
            </w:r>
            <w:r w:rsidRPr="00F477AF">
              <w:rPr>
                <w:lang w:eastAsia="ko-KR"/>
              </w:rPr>
              <w:tab/>
              <w:t>Either "List of AC characteristics" or "List of EAS characteristics" shall be present.</w:t>
            </w:r>
          </w:p>
          <w:p w14:paraId="13C9FC71" w14:textId="77777777" w:rsidR="00C549A2" w:rsidRPr="00F477AF" w:rsidRDefault="00C549A2" w:rsidP="00BA5387">
            <w:pPr>
              <w:pStyle w:val="TAN"/>
              <w:rPr>
                <w:lang w:eastAsia="ko-KR"/>
              </w:rPr>
            </w:pPr>
            <w:r w:rsidRPr="00F477AF">
              <w:rPr>
                <w:lang w:eastAsia="ko-KR"/>
              </w:rPr>
              <w:t>NOTE 2:</w:t>
            </w:r>
            <w:r w:rsidRPr="00F477AF">
              <w:rPr>
                <w:lang w:eastAsia="ko-KR"/>
              </w:rPr>
              <w:tab/>
              <w:t>"Preferred ECSP list" IE shall not be present.</w:t>
            </w:r>
          </w:p>
          <w:p w14:paraId="46E648E7" w14:textId="77777777" w:rsidR="00C549A2" w:rsidRDefault="00C549A2" w:rsidP="00BA5387">
            <w:pPr>
              <w:pStyle w:val="TAN"/>
              <w:rPr>
                <w:lang w:eastAsia="ko-KR"/>
              </w:rPr>
            </w:pPr>
            <w:r w:rsidRPr="00F477AF">
              <w:rPr>
                <w:lang w:eastAsia="ko-KR"/>
              </w:rPr>
              <w:t>NOTE 3:</w:t>
            </w:r>
            <w:r w:rsidRPr="00F477AF">
              <w:rPr>
                <w:lang w:eastAsia="ko-KR"/>
              </w:rPr>
              <w:tab/>
              <w:t>The "List of EAS characteristics" IE must include at least one optional IE, if used as an EAS discovery filter.</w:t>
            </w:r>
          </w:p>
          <w:p w14:paraId="0B879532" w14:textId="77777777" w:rsidR="00C549A2" w:rsidRDefault="00C549A2" w:rsidP="00BA5387">
            <w:pPr>
              <w:pStyle w:val="TAN"/>
            </w:pPr>
            <w:r w:rsidRPr="00A619DD">
              <w:t>NOTE</w:t>
            </w:r>
            <w:r>
              <w:t xml:space="preserve"> </w:t>
            </w:r>
            <w:r w:rsidRPr="00A619DD">
              <w:t>4:</w:t>
            </w:r>
            <w:r w:rsidRPr="00A619DD">
              <w:tab/>
              <w:t>When EAS discovery request is sent by the EEC, this IE shall not be included.</w:t>
            </w:r>
          </w:p>
          <w:p w14:paraId="6B735962" w14:textId="77777777" w:rsidR="00C549A2" w:rsidRPr="00F477AF" w:rsidDel="00A603AA" w:rsidRDefault="00C549A2" w:rsidP="00BA5387">
            <w:pPr>
              <w:pStyle w:val="TAN"/>
            </w:pPr>
            <w:r w:rsidRPr="00A619DD">
              <w:t>NOTE</w:t>
            </w:r>
            <w:r>
              <w:t xml:space="preserve"> 5</w:t>
            </w:r>
            <w:r w:rsidRPr="00A619DD">
              <w:t>:</w:t>
            </w:r>
            <w:r w:rsidRPr="00A619DD">
              <w:tab/>
            </w:r>
            <w:r>
              <w:t>“B</w:t>
            </w:r>
            <w:r w:rsidRPr="00B559FC">
              <w:t xml:space="preserve">undle </w:t>
            </w:r>
            <w:r>
              <w:t>ID</w:t>
            </w:r>
            <w:r w:rsidRPr="00F477AF">
              <w:rPr>
                <w:lang w:eastAsia="ko-KR"/>
              </w:rPr>
              <w:t xml:space="preserve">" </w:t>
            </w:r>
            <w:r>
              <w:rPr>
                <w:lang w:eastAsia="ko-KR"/>
              </w:rPr>
              <w:t>and</w:t>
            </w:r>
            <w:r w:rsidRPr="00F477AF">
              <w:rPr>
                <w:lang w:eastAsia="ko-KR"/>
              </w:rPr>
              <w:t xml:space="preserve"> "</w:t>
            </w:r>
            <w:r>
              <w:t>List of EASIDs</w:t>
            </w:r>
            <w:r w:rsidRPr="00F477AF">
              <w:rPr>
                <w:lang w:eastAsia="ko-KR"/>
              </w:rPr>
              <w:t xml:space="preserve">" shall </w:t>
            </w:r>
            <w:r>
              <w:rPr>
                <w:lang w:eastAsia="ko-KR"/>
              </w:rPr>
              <w:t xml:space="preserve">not both </w:t>
            </w:r>
            <w:r w:rsidRPr="00F477AF">
              <w:rPr>
                <w:lang w:eastAsia="ko-KR"/>
              </w:rPr>
              <w:t>be present.</w:t>
            </w:r>
          </w:p>
        </w:tc>
      </w:tr>
    </w:tbl>
    <w:p w14:paraId="7880BDCC" w14:textId="77777777" w:rsidR="00C549A2" w:rsidRPr="00F477AF" w:rsidRDefault="00C549A2" w:rsidP="00C549A2">
      <w:pPr>
        <w:rPr>
          <w:lang w:eastAsia="ko-KR"/>
        </w:rPr>
      </w:pPr>
    </w:p>
    <w:p w14:paraId="0971C704" w14:textId="77777777" w:rsidR="00C549A2" w:rsidRPr="00C549A2" w:rsidRDefault="00C549A2" w:rsidP="00C549A2"/>
    <w:sectPr w:rsidR="00C549A2" w:rsidRPr="00C549A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837D81" w14:textId="77777777" w:rsidR="00CD4425" w:rsidRDefault="00CD4425">
      <w:r>
        <w:separator/>
      </w:r>
    </w:p>
  </w:endnote>
  <w:endnote w:type="continuationSeparator" w:id="0">
    <w:p w14:paraId="280D1C3C" w14:textId="77777777" w:rsidR="00CD4425" w:rsidRDefault="00CD44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455452" w14:textId="77777777" w:rsidR="00CD4425" w:rsidRDefault="00CD4425">
      <w:r>
        <w:separator/>
      </w:r>
    </w:p>
  </w:footnote>
  <w:footnote w:type="continuationSeparator" w:id="0">
    <w:p w14:paraId="28B2CDCA" w14:textId="77777777" w:rsidR="00CD4425" w:rsidRDefault="00CD44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824FB"/>
    <w:multiLevelType w:val="hybridMultilevel"/>
    <w:tmpl w:val="ED5437E2"/>
    <w:lvl w:ilvl="0" w:tplc="0409001B">
      <w:start w:val="1"/>
      <w:numFmt w:val="lowerRoman"/>
      <w:lvlText w:val="%1."/>
      <w:lvlJc w:val="right"/>
      <w:pPr>
        <w:ind w:left="644" w:hanging="360"/>
      </w:pPr>
      <w:rPr>
        <w:rFont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50A0F57"/>
    <w:multiLevelType w:val="hybridMultilevel"/>
    <w:tmpl w:val="5DE2F968"/>
    <w:lvl w:ilvl="0" w:tplc="FA32E5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851358A"/>
    <w:multiLevelType w:val="hybridMultilevel"/>
    <w:tmpl w:val="6770AEC0"/>
    <w:lvl w:ilvl="0" w:tplc="1118477A">
      <w:start w:val="11"/>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 w15:restartNumberingAfterBreak="0">
    <w:nsid w:val="0C820494"/>
    <w:multiLevelType w:val="hybridMultilevel"/>
    <w:tmpl w:val="99222F7E"/>
    <w:lvl w:ilvl="0" w:tplc="04090011">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45452119"/>
    <w:multiLevelType w:val="hybridMultilevel"/>
    <w:tmpl w:val="A5DC668A"/>
    <w:lvl w:ilvl="0" w:tplc="5FEAEDE8">
      <w:start w:val="1"/>
      <w:numFmt w:val="lowerLetter"/>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5" w15:restartNumberingAfterBreak="0">
    <w:nsid w:val="47F37A05"/>
    <w:multiLevelType w:val="hybridMultilevel"/>
    <w:tmpl w:val="BAB0939C"/>
    <w:lvl w:ilvl="0" w:tplc="CBF4EB54">
      <w:start w:val="1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9BC6F44"/>
    <w:multiLevelType w:val="hybridMultilevel"/>
    <w:tmpl w:val="250CC200"/>
    <w:lvl w:ilvl="0" w:tplc="1D408B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51BE2388"/>
    <w:multiLevelType w:val="hybridMultilevel"/>
    <w:tmpl w:val="95FEAA66"/>
    <w:lvl w:ilvl="0" w:tplc="4EB8456C">
      <w:start w:val="1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6"/>
  </w:num>
  <w:num w:numId="2">
    <w:abstractNumId w:val="2"/>
  </w:num>
  <w:num w:numId="3">
    <w:abstractNumId w:val="5"/>
  </w:num>
  <w:num w:numId="4">
    <w:abstractNumId w:val="0"/>
  </w:num>
  <w:num w:numId="5">
    <w:abstractNumId w:val="4"/>
  </w:num>
  <w:num w:numId="6">
    <w:abstractNumId w:val="3"/>
  </w:num>
  <w:num w:numId="7">
    <w:abstractNumId w:val="7"/>
  </w:num>
  <w:num w:numId="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01">
    <w15:presenceInfo w15:providerId="None" w15:userId="Huawei01"/>
  </w15:person>
  <w15:person w15:author="HW-Rev1">
    <w15:presenceInfo w15:providerId="None" w15:userId="HW-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CDA"/>
    <w:rsid w:val="00022E4A"/>
    <w:rsid w:val="00081F44"/>
    <w:rsid w:val="00091474"/>
    <w:rsid w:val="00091E21"/>
    <w:rsid w:val="00093EFD"/>
    <w:rsid w:val="000A6394"/>
    <w:rsid w:val="000B7FED"/>
    <w:rsid w:val="000C038A"/>
    <w:rsid w:val="000C6598"/>
    <w:rsid w:val="000D44B3"/>
    <w:rsid w:val="000E7ADE"/>
    <w:rsid w:val="0010172D"/>
    <w:rsid w:val="001262DD"/>
    <w:rsid w:val="0014013E"/>
    <w:rsid w:val="00145D43"/>
    <w:rsid w:val="0015222E"/>
    <w:rsid w:val="00192C46"/>
    <w:rsid w:val="00196A85"/>
    <w:rsid w:val="001A08B3"/>
    <w:rsid w:val="001A5A29"/>
    <w:rsid w:val="001A7B60"/>
    <w:rsid w:val="001B13CF"/>
    <w:rsid w:val="001B52F0"/>
    <w:rsid w:val="001B7A65"/>
    <w:rsid w:val="001E41F3"/>
    <w:rsid w:val="00204DF5"/>
    <w:rsid w:val="002115E0"/>
    <w:rsid w:val="00224351"/>
    <w:rsid w:val="00244C01"/>
    <w:rsid w:val="002578AA"/>
    <w:rsid w:val="0026004D"/>
    <w:rsid w:val="002640DD"/>
    <w:rsid w:val="00275D12"/>
    <w:rsid w:val="00280AAE"/>
    <w:rsid w:val="00284FEB"/>
    <w:rsid w:val="002860C4"/>
    <w:rsid w:val="002A0B3C"/>
    <w:rsid w:val="002B2E5E"/>
    <w:rsid w:val="002B5741"/>
    <w:rsid w:val="002C2D03"/>
    <w:rsid w:val="002C7ED2"/>
    <w:rsid w:val="002D0EC2"/>
    <w:rsid w:val="002E472E"/>
    <w:rsid w:val="00305409"/>
    <w:rsid w:val="003230A7"/>
    <w:rsid w:val="0032673E"/>
    <w:rsid w:val="0035253E"/>
    <w:rsid w:val="003609EF"/>
    <w:rsid w:val="0036231A"/>
    <w:rsid w:val="00374DD4"/>
    <w:rsid w:val="003E1A36"/>
    <w:rsid w:val="00410371"/>
    <w:rsid w:val="004242F1"/>
    <w:rsid w:val="004307E1"/>
    <w:rsid w:val="00434D65"/>
    <w:rsid w:val="004566CE"/>
    <w:rsid w:val="004B1934"/>
    <w:rsid w:val="004B75B7"/>
    <w:rsid w:val="004D335E"/>
    <w:rsid w:val="004D73E4"/>
    <w:rsid w:val="00501E64"/>
    <w:rsid w:val="005107DB"/>
    <w:rsid w:val="00513492"/>
    <w:rsid w:val="005141D9"/>
    <w:rsid w:val="00514209"/>
    <w:rsid w:val="0051580D"/>
    <w:rsid w:val="00515D56"/>
    <w:rsid w:val="00521720"/>
    <w:rsid w:val="00547111"/>
    <w:rsid w:val="005505B4"/>
    <w:rsid w:val="00562ECB"/>
    <w:rsid w:val="00583D6B"/>
    <w:rsid w:val="00591969"/>
    <w:rsid w:val="00592D74"/>
    <w:rsid w:val="005E2C44"/>
    <w:rsid w:val="00621188"/>
    <w:rsid w:val="006257ED"/>
    <w:rsid w:val="00653DE4"/>
    <w:rsid w:val="0065516E"/>
    <w:rsid w:val="006653F0"/>
    <w:rsid w:val="00665C47"/>
    <w:rsid w:val="00670E0C"/>
    <w:rsid w:val="00682683"/>
    <w:rsid w:val="00683374"/>
    <w:rsid w:val="00695808"/>
    <w:rsid w:val="006B46FB"/>
    <w:rsid w:val="006E21FB"/>
    <w:rsid w:val="006F5526"/>
    <w:rsid w:val="00714AC6"/>
    <w:rsid w:val="00751B8A"/>
    <w:rsid w:val="00792342"/>
    <w:rsid w:val="007977A8"/>
    <w:rsid w:val="007B512A"/>
    <w:rsid w:val="007C1AAC"/>
    <w:rsid w:val="007C2097"/>
    <w:rsid w:val="007C3FF8"/>
    <w:rsid w:val="007D6A07"/>
    <w:rsid w:val="007F6670"/>
    <w:rsid w:val="007F7259"/>
    <w:rsid w:val="008012B2"/>
    <w:rsid w:val="008040A8"/>
    <w:rsid w:val="00806F88"/>
    <w:rsid w:val="00813DC7"/>
    <w:rsid w:val="008279FA"/>
    <w:rsid w:val="008421C0"/>
    <w:rsid w:val="00852B24"/>
    <w:rsid w:val="008626E7"/>
    <w:rsid w:val="00870EE7"/>
    <w:rsid w:val="008863B9"/>
    <w:rsid w:val="008A45A6"/>
    <w:rsid w:val="008B55B4"/>
    <w:rsid w:val="008D3CCC"/>
    <w:rsid w:val="008D4717"/>
    <w:rsid w:val="008F3789"/>
    <w:rsid w:val="008F686C"/>
    <w:rsid w:val="009148DE"/>
    <w:rsid w:val="00941E30"/>
    <w:rsid w:val="00952D7C"/>
    <w:rsid w:val="009777D9"/>
    <w:rsid w:val="00991B88"/>
    <w:rsid w:val="009946DD"/>
    <w:rsid w:val="009A5753"/>
    <w:rsid w:val="009A579D"/>
    <w:rsid w:val="009A7CCF"/>
    <w:rsid w:val="009B5F61"/>
    <w:rsid w:val="009E3297"/>
    <w:rsid w:val="009E6264"/>
    <w:rsid w:val="009F55D7"/>
    <w:rsid w:val="009F734F"/>
    <w:rsid w:val="00A1022E"/>
    <w:rsid w:val="00A16496"/>
    <w:rsid w:val="00A20FBD"/>
    <w:rsid w:val="00A246B6"/>
    <w:rsid w:val="00A328CC"/>
    <w:rsid w:val="00A33917"/>
    <w:rsid w:val="00A47E70"/>
    <w:rsid w:val="00A50CF0"/>
    <w:rsid w:val="00A56339"/>
    <w:rsid w:val="00A563E0"/>
    <w:rsid w:val="00A6625A"/>
    <w:rsid w:val="00A71094"/>
    <w:rsid w:val="00A752C1"/>
    <w:rsid w:val="00A7671C"/>
    <w:rsid w:val="00A77DB7"/>
    <w:rsid w:val="00AA2CBC"/>
    <w:rsid w:val="00AC5820"/>
    <w:rsid w:val="00AD1CD8"/>
    <w:rsid w:val="00B066AA"/>
    <w:rsid w:val="00B13571"/>
    <w:rsid w:val="00B149C6"/>
    <w:rsid w:val="00B17B40"/>
    <w:rsid w:val="00B258BB"/>
    <w:rsid w:val="00B4478E"/>
    <w:rsid w:val="00B56DDB"/>
    <w:rsid w:val="00B67B97"/>
    <w:rsid w:val="00B83AB4"/>
    <w:rsid w:val="00B968C8"/>
    <w:rsid w:val="00BA3EC5"/>
    <w:rsid w:val="00BA51D9"/>
    <w:rsid w:val="00BB5DFC"/>
    <w:rsid w:val="00BD01CD"/>
    <w:rsid w:val="00BD279D"/>
    <w:rsid w:val="00BD6BB8"/>
    <w:rsid w:val="00C04131"/>
    <w:rsid w:val="00C15D3A"/>
    <w:rsid w:val="00C2525E"/>
    <w:rsid w:val="00C44709"/>
    <w:rsid w:val="00C549A2"/>
    <w:rsid w:val="00C55A64"/>
    <w:rsid w:val="00C56393"/>
    <w:rsid w:val="00C637A8"/>
    <w:rsid w:val="00C66BA2"/>
    <w:rsid w:val="00C8323B"/>
    <w:rsid w:val="00C870F6"/>
    <w:rsid w:val="00C95985"/>
    <w:rsid w:val="00CC5026"/>
    <w:rsid w:val="00CC68D0"/>
    <w:rsid w:val="00CD4425"/>
    <w:rsid w:val="00CE37CE"/>
    <w:rsid w:val="00CE72F8"/>
    <w:rsid w:val="00CF6EDA"/>
    <w:rsid w:val="00D03F9A"/>
    <w:rsid w:val="00D06D51"/>
    <w:rsid w:val="00D24991"/>
    <w:rsid w:val="00D37E20"/>
    <w:rsid w:val="00D50255"/>
    <w:rsid w:val="00D66520"/>
    <w:rsid w:val="00D84AE9"/>
    <w:rsid w:val="00DB509C"/>
    <w:rsid w:val="00DC7D01"/>
    <w:rsid w:val="00DC7D0D"/>
    <w:rsid w:val="00DD2A98"/>
    <w:rsid w:val="00DE34CF"/>
    <w:rsid w:val="00E13F3D"/>
    <w:rsid w:val="00E311AA"/>
    <w:rsid w:val="00E34898"/>
    <w:rsid w:val="00E4063B"/>
    <w:rsid w:val="00E54524"/>
    <w:rsid w:val="00E60308"/>
    <w:rsid w:val="00E81077"/>
    <w:rsid w:val="00E9018A"/>
    <w:rsid w:val="00E94D40"/>
    <w:rsid w:val="00EB09B7"/>
    <w:rsid w:val="00EC1391"/>
    <w:rsid w:val="00EC34D7"/>
    <w:rsid w:val="00ED13EA"/>
    <w:rsid w:val="00ED296A"/>
    <w:rsid w:val="00EE46CE"/>
    <w:rsid w:val="00EE7D7C"/>
    <w:rsid w:val="00F13AE2"/>
    <w:rsid w:val="00F14D14"/>
    <w:rsid w:val="00F25B76"/>
    <w:rsid w:val="00F25D98"/>
    <w:rsid w:val="00F300FB"/>
    <w:rsid w:val="00F33BA0"/>
    <w:rsid w:val="00F61617"/>
    <w:rsid w:val="00F92156"/>
    <w:rsid w:val="00F9430C"/>
    <w:rsid w:val="00F966F6"/>
    <w:rsid w:val="00FA7162"/>
    <w:rsid w:val="00FB6386"/>
    <w:rsid w:val="00FC5D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B56DDB"/>
    <w:rPr>
      <w:rFonts w:ascii="Times New Roman" w:hAnsi="Times New Roman"/>
      <w:lang w:val="en-GB" w:eastAsia="en-US"/>
    </w:rPr>
  </w:style>
  <w:style w:type="character" w:customStyle="1" w:styleId="B1Char">
    <w:name w:val="B1 Char"/>
    <w:link w:val="B1"/>
    <w:qFormat/>
    <w:locked/>
    <w:rsid w:val="00B56DDB"/>
    <w:rPr>
      <w:rFonts w:ascii="Times New Roman" w:hAnsi="Times New Roman"/>
      <w:lang w:val="en-GB" w:eastAsia="en-US"/>
    </w:rPr>
  </w:style>
  <w:style w:type="paragraph" w:styleId="af2">
    <w:name w:val="List Paragraph"/>
    <w:basedOn w:val="a"/>
    <w:uiPriority w:val="34"/>
    <w:qFormat/>
    <w:rsid w:val="004566CE"/>
    <w:pPr>
      <w:ind w:firstLineChars="200" w:firstLine="420"/>
    </w:pPr>
  </w:style>
  <w:style w:type="character" w:customStyle="1" w:styleId="THChar">
    <w:name w:val="TH Char"/>
    <w:link w:val="TH"/>
    <w:qFormat/>
    <w:locked/>
    <w:rsid w:val="00513492"/>
    <w:rPr>
      <w:rFonts w:ascii="Arial" w:hAnsi="Arial"/>
      <w:b/>
      <w:lang w:val="en-GB" w:eastAsia="en-US"/>
    </w:rPr>
  </w:style>
  <w:style w:type="character" w:customStyle="1" w:styleId="TFChar">
    <w:name w:val="TF Char"/>
    <w:link w:val="TF"/>
    <w:qFormat/>
    <w:locked/>
    <w:rsid w:val="00513492"/>
    <w:rPr>
      <w:rFonts w:ascii="Arial" w:hAnsi="Arial"/>
      <w:b/>
      <w:lang w:val="en-GB" w:eastAsia="en-US"/>
    </w:rPr>
  </w:style>
  <w:style w:type="character" w:customStyle="1" w:styleId="ad">
    <w:name w:val="批注文字 字符"/>
    <w:basedOn w:val="a0"/>
    <w:link w:val="ac"/>
    <w:semiHidden/>
    <w:rsid w:val="00806F88"/>
    <w:rPr>
      <w:rFonts w:ascii="Times New Roman" w:hAnsi="Times New Roman"/>
      <w:lang w:val="en-GB" w:eastAsia="en-US"/>
    </w:rPr>
  </w:style>
  <w:style w:type="character" w:customStyle="1" w:styleId="EditorsNoteChar">
    <w:name w:val="Editor's Note Char"/>
    <w:aliases w:val="EN Char"/>
    <w:link w:val="EditorsNote"/>
    <w:locked/>
    <w:rsid w:val="00B83AB4"/>
    <w:rPr>
      <w:rFonts w:ascii="Times New Roman" w:hAnsi="Times New Roman"/>
      <w:color w:val="FF0000"/>
      <w:lang w:val="en-GB" w:eastAsia="en-US"/>
    </w:rPr>
  </w:style>
  <w:style w:type="paragraph" w:styleId="af3">
    <w:name w:val="Normal (Web)"/>
    <w:basedOn w:val="a"/>
    <w:uiPriority w:val="99"/>
    <w:semiHidden/>
    <w:unhideWhenUsed/>
    <w:rsid w:val="00714AC6"/>
    <w:pPr>
      <w:spacing w:before="100" w:beforeAutospacing="1" w:after="100" w:afterAutospacing="1"/>
    </w:pPr>
    <w:rPr>
      <w:rFonts w:ascii="宋体" w:eastAsia="宋体" w:hAnsi="宋体" w:cs="宋体"/>
      <w:sz w:val="24"/>
      <w:szCs w:val="24"/>
      <w:lang w:val="en-US" w:eastAsia="zh-CN"/>
    </w:rPr>
  </w:style>
  <w:style w:type="character" w:customStyle="1" w:styleId="TALChar">
    <w:name w:val="TAL Char"/>
    <w:link w:val="TAL"/>
    <w:qFormat/>
    <w:rsid w:val="00C549A2"/>
    <w:rPr>
      <w:rFonts w:ascii="Arial" w:hAnsi="Arial"/>
      <w:sz w:val="18"/>
      <w:lang w:val="en-GB" w:eastAsia="en-US"/>
    </w:rPr>
  </w:style>
  <w:style w:type="character" w:customStyle="1" w:styleId="TAHCar">
    <w:name w:val="TAH Car"/>
    <w:link w:val="TAH"/>
    <w:qFormat/>
    <w:rsid w:val="00C549A2"/>
    <w:rPr>
      <w:rFonts w:ascii="Arial" w:hAnsi="Arial"/>
      <w:b/>
      <w:sz w:val="18"/>
      <w:lang w:val="en-GB" w:eastAsia="en-US"/>
    </w:rPr>
  </w:style>
  <w:style w:type="character" w:customStyle="1" w:styleId="TACChar">
    <w:name w:val="TAC Char"/>
    <w:link w:val="TAC"/>
    <w:qFormat/>
    <w:rsid w:val="00C549A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074346">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24319012">
      <w:bodyDiv w:val="1"/>
      <w:marLeft w:val="0"/>
      <w:marRight w:val="0"/>
      <w:marTop w:val="0"/>
      <w:marBottom w:val="0"/>
      <w:divBdr>
        <w:top w:val="none" w:sz="0" w:space="0" w:color="auto"/>
        <w:left w:val="none" w:sz="0" w:space="0" w:color="auto"/>
        <w:bottom w:val="none" w:sz="0" w:space="0" w:color="auto"/>
        <w:right w:val="none" w:sz="0" w:space="0" w:color="auto"/>
      </w:divBdr>
    </w:div>
    <w:div w:id="842084067">
      <w:bodyDiv w:val="1"/>
      <w:marLeft w:val="0"/>
      <w:marRight w:val="0"/>
      <w:marTop w:val="0"/>
      <w:marBottom w:val="0"/>
      <w:divBdr>
        <w:top w:val="none" w:sz="0" w:space="0" w:color="auto"/>
        <w:left w:val="none" w:sz="0" w:space="0" w:color="auto"/>
        <w:bottom w:val="none" w:sz="0" w:space="0" w:color="auto"/>
        <w:right w:val="none" w:sz="0" w:space="0" w:color="auto"/>
      </w:divBdr>
    </w:div>
    <w:div w:id="887305121">
      <w:bodyDiv w:val="1"/>
      <w:marLeft w:val="0"/>
      <w:marRight w:val="0"/>
      <w:marTop w:val="0"/>
      <w:marBottom w:val="0"/>
      <w:divBdr>
        <w:top w:val="none" w:sz="0" w:space="0" w:color="auto"/>
        <w:left w:val="none" w:sz="0" w:space="0" w:color="auto"/>
        <w:bottom w:val="none" w:sz="0" w:space="0" w:color="auto"/>
        <w:right w:val="none" w:sz="0" w:space="0" w:color="auto"/>
      </w:divBdr>
    </w:div>
    <w:div w:id="931737674">
      <w:bodyDiv w:val="1"/>
      <w:marLeft w:val="0"/>
      <w:marRight w:val="0"/>
      <w:marTop w:val="0"/>
      <w:marBottom w:val="0"/>
      <w:divBdr>
        <w:top w:val="none" w:sz="0" w:space="0" w:color="auto"/>
        <w:left w:val="none" w:sz="0" w:space="0" w:color="auto"/>
        <w:bottom w:val="none" w:sz="0" w:space="0" w:color="auto"/>
        <w:right w:val="none" w:sz="0" w:space="0" w:color="auto"/>
      </w:divBdr>
    </w:div>
    <w:div w:id="953632902">
      <w:bodyDiv w:val="1"/>
      <w:marLeft w:val="0"/>
      <w:marRight w:val="0"/>
      <w:marTop w:val="0"/>
      <w:marBottom w:val="0"/>
      <w:divBdr>
        <w:top w:val="none" w:sz="0" w:space="0" w:color="auto"/>
        <w:left w:val="none" w:sz="0" w:space="0" w:color="auto"/>
        <w:bottom w:val="none" w:sz="0" w:space="0" w:color="auto"/>
        <w:right w:val="none" w:sz="0" w:space="0" w:color="auto"/>
      </w:divBdr>
    </w:div>
    <w:div w:id="1032078317">
      <w:bodyDiv w:val="1"/>
      <w:marLeft w:val="0"/>
      <w:marRight w:val="0"/>
      <w:marTop w:val="0"/>
      <w:marBottom w:val="0"/>
      <w:divBdr>
        <w:top w:val="none" w:sz="0" w:space="0" w:color="auto"/>
        <w:left w:val="none" w:sz="0" w:space="0" w:color="auto"/>
        <w:bottom w:val="none" w:sz="0" w:space="0" w:color="auto"/>
        <w:right w:val="none" w:sz="0" w:space="0" w:color="auto"/>
      </w:divBdr>
    </w:div>
    <w:div w:id="1060640510">
      <w:bodyDiv w:val="1"/>
      <w:marLeft w:val="0"/>
      <w:marRight w:val="0"/>
      <w:marTop w:val="0"/>
      <w:marBottom w:val="0"/>
      <w:divBdr>
        <w:top w:val="none" w:sz="0" w:space="0" w:color="auto"/>
        <w:left w:val="none" w:sz="0" w:space="0" w:color="auto"/>
        <w:bottom w:val="none" w:sz="0" w:space="0" w:color="auto"/>
        <w:right w:val="none" w:sz="0" w:space="0" w:color="auto"/>
      </w:divBdr>
    </w:div>
    <w:div w:id="1407413488">
      <w:bodyDiv w:val="1"/>
      <w:marLeft w:val="0"/>
      <w:marRight w:val="0"/>
      <w:marTop w:val="0"/>
      <w:marBottom w:val="0"/>
      <w:divBdr>
        <w:top w:val="none" w:sz="0" w:space="0" w:color="auto"/>
        <w:left w:val="none" w:sz="0" w:space="0" w:color="auto"/>
        <w:bottom w:val="none" w:sz="0" w:space="0" w:color="auto"/>
        <w:right w:val="none" w:sz="0" w:space="0" w:color="auto"/>
      </w:divBdr>
    </w:div>
    <w:div w:id="1492672525">
      <w:bodyDiv w:val="1"/>
      <w:marLeft w:val="0"/>
      <w:marRight w:val="0"/>
      <w:marTop w:val="0"/>
      <w:marBottom w:val="0"/>
      <w:divBdr>
        <w:top w:val="none" w:sz="0" w:space="0" w:color="auto"/>
        <w:left w:val="none" w:sz="0" w:space="0" w:color="auto"/>
        <w:bottom w:val="none" w:sz="0" w:space="0" w:color="auto"/>
        <w:right w:val="none" w:sz="0" w:space="0" w:color="auto"/>
      </w:divBdr>
    </w:div>
    <w:div w:id="1752192440">
      <w:bodyDiv w:val="1"/>
      <w:marLeft w:val="0"/>
      <w:marRight w:val="0"/>
      <w:marTop w:val="0"/>
      <w:marBottom w:val="0"/>
      <w:divBdr>
        <w:top w:val="none" w:sz="0" w:space="0" w:color="auto"/>
        <w:left w:val="none" w:sz="0" w:space="0" w:color="auto"/>
        <w:bottom w:val="none" w:sz="0" w:space="0" w:color="auto"/>
        <w:right w:val="none" w:sz="0" w:space="0" w:color="auto"/>
      </w:divBdr>
    </w:div>
    <w:div w:id="1798139898">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854874580">
      <w:bodyDiv w:val="1"/>
      <w:marLeft w:val="0"/>
      <w:marRight w:val="0"/>
      <w:marTop w:val="0"/>
      <w:marBottom w:val="0"/>
      <w:divBdr>
        <w:top w:val="none" w:sz="0" w:space="0" w:color="auto"/>
        <w:left w:val="none" w:sz="0" w:space="0" w:color="auto"/>
        <w:bottom w:val="none" w:sz="0" w:space="0" w:color="auto"/>
        <w:right w:val="none" w:sz="0" w:space="0" w:color="auto"/>
      </w:divBdr>
    </w:div>
    <w:div w:id="1962952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D7E153-3FCF-4D07-AFA4-8EFF3CEF9B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5</Pages>
  <Words>1743</Words>
  <Characters>9939</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HW-Rev1</cp:lastModifiedBy>
  <cp:revision>21</cp:revision>
  <cp:lastPrinted>1899-12-31T23:00:00Z</cp:lastPrinted>
  <dcterms:created xsi:type="dcterms:W3CDTF">2024-02-28T15:27:00Z</dcterms:created>
  <dcterms:modified xsi:type="dcterms:W3CDTF">2024-02-29T12:41:00Z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(3)TjVjU7A4yV5POaICkhK+5Wg3hM92FJFhKOV378DQg3TsnSqFMmk6P0HhJo8vWWwLbuieF+rL
zFwZqxXDYnwRiw3jaME7Z0Y5tskkhzBeRJpwPBh7LdZV+/b4Zd2XiLZvBSgGvRbmklGtUYL4
OqUUiQ7086C0ZxdYRROo/HUrybPJqoIC2rizOKZZCbmZ3UDpVm28H8ajcLScIOZBQ/wz3l3D
WY3ixDFhjjQuho++oC</vt:lpwstr>
  </property>
  <property fmtid="{D5CDD505-2E9C-101B-9397-08002B2CF9AE}" pid="22" name="_2015_ms_pID_7253431">
    <vt:lpwstr>MLrl8TcPTsP4ctz3pT6ENMfjjd+UsU3Jc6/KrT53CNDiyb3w7QM6zt
nNUGIczArUolctoP6N0lFjQ5pZRr65cg7w6zWksGUMOgB4EPFEUaj6I+CPBG10rTNQBhlXNP
OPg8BXEw3AQEROlnIQm4SjnC/PAQuUxoiJlMVAkIuUhzsQIrtn9ECZYd1tcSuf++xSB4EMSk
230sbXJ5QZAnSYG0pOJzwizlim4cq4gMoxf6</vt:lpwstr>
  </property>
  <property fmtid="{D5CDD505-2E9C-101B-9397-08002B2CF9AE}" pid="23" name="_2015_ms_pID_7253432">
    <vt:lpwstr>zQ==</vt:lpwstr>
  </property>
</Properties>
</file>